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283" w:rsidRPr="008C476E" w:rsidRDefault="005B7283" w:rsidP="005B7283">
      <w:pPr>
        <w:widowControl/>
        <w:spacing w:before="200" w:line="288" w:lineRule="auto"/>
        <w:outlineLvl w:val="0"/>
        <w:rPr>
          <w:rFonts w:eastAsia="宋体"/>
          <w:sz w:val="24"/>
        </w:rPr>
      </w:pPr>
      <w:r w:rsidRPr="008C476E">
        <w:rPr>
          <w:rFonts w:eastAsia="宋体"/>
          <w:sz w:val="24"/>
        </w:rPr>
        <w:t>Attachment 1</w:t>
      </w:r>
    </w:p>
    <w:p w:rsidR="005B7283" w:rsidRPr="008C476E" w:rsidRDefault="005B7283" w:rsidP="005B7283">
      <w:pPr>
        <w:widowControl/>
        <w:spacing w:before="200" w:line="288" w:lineRule="auto"/>
        <w:jc w:val="center"/>
        <w:outlineLvl w:val="1"/>
        <w:rPr>
          <w:rFonts w:eastAsia="宋体"/>
          <w:b/>
          <w:sz w:val="24"/>
        </w:rPr>
      </w:pPr>
      <w:r>
        <w:rPr>
          <w:rFonts w:eastAsia="宋体"/>
          <w:b/>
          <w:sz w:val="24"/>
        </w:rPr>
        <w:t>Live Hog</w:t>
      </w:r>
      <w:r w:rsidRPr="008C476E">
        <w:rPr>
          <w:rFonts w:eastAsia="宋体"/>
          <w:b/>
          <w:sz w:val="24"/>
        </w:rPr>
        <w:t xml:space="preserve"> Futures Contract of Dalian Commodity Exchange ("DCE") </w:t>
      </w:r>
    </w:p>
    <w:p w:rsidR="005B7283" w:rsidRPr="008C476E" w:rsidRDefault="005B7283" w:rsidP="005B7283">
      <w:pPr>
        <w:widowControl/>
        <w:spacing w:before="200" w:line="288" w:lineRule="auto"/>
        <w:jc w:val="center"/>
        <w:rPr>
          <w:rFonts w:eastAsia="宋体"/>
          <w:b/>
          <w:sz w:val="24"/>
        </w:rPr>
      </w:pP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6310"/>
      </w:tblGrid>
      <w:tr w:rsidR="005B7283" w:rsidRPr="008C476E" w:rsidTr="00B424D2">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Product</w:t>
            </w:r>
          </w:p>
        </w:tc>
        <w:tc>
          <w:tcPr>
            <w:tcW w:w="3592" w:type="pct"/>
            <w:tcBorders>
              <w:top w:val="single" w:sz="4" w:space="0" w:color="auto"/>
              <w:left w:val="single" w:sz="4" w:space="0" w:color="auto"/>
              <w:bottom w:val="single" w:sz="4" w:space="0" w:color="auto"/>
              <w:right w:val="single" w:sz="4" w:space="0" w:color="auto"/>
            </w:tcBorders>
            <w:hideMark/>
          </w:tcPr>
          <w:p w:rsidR="005B7283" w:rsidRPr="008C476E" w:rsidRDefault="005B7283" w:rsidP="00B424D2">
            <w:pPr>
              <w:spacing w:before="200" w:line="288" w:lineRule="auto"/>
              <w:jc w:val="center"/>
              <w:rPr>
                <w:rFonts w:eastAsia="宋体"/>
                <w:color w:val="000000"/>
                <w:kern w:val="0"/>
                <w:sz w:val="24"/>
              </w:rPr>
            </w:pPr>
            <w:r>
              <w:rPr>
                <w:rFonts w:eastAsia="宋体"/>
                <w:color w:val="000000"/>
                <w:kern w:val="0"/>
                <w:sz w:val="24"/>
              </w:rPr>
              <w:t>Live Hog</w:t>
            </w:r>
          </w:p>
        </w:tc>
      </w:tr>
      <w:tr w:rsidR="005B7283" w:rsidRPr="008C476E" w:rsidTr="00B424D2">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Trading Unit</w:t>
            </w:r>
          </w:p>
        </w:tc>
        <w:tc>
          <w:tcPr>
            <w:tcW w:w="3592" w:type="pct"/>
            <w:tcBorders>
              <w:top w:val="single" w:sz="4" w:space="0" w:color="auto"/>
              <w:left w:val="single" w:sz="4" w:space="0" w:color="auto"/>
              <w:bottom w:val="single" w:sz="4" w:space="0" w:color="auto"/>
              <w:right w:val="single" w:sz="4" w:space="0" w:color="auto"/>
            </w:tcBorders>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16 MT/Lot</w:t>
            </w:r>
          </w:p>
        </w:tc>
      </w:tr>
      <w:tr w:rsidR="005B7283" w:rsidRPr="008C476E" w:rsidTr="00B424D2">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Price Quote Unit</w:t>
            </w:r>
          </w:p>
        </w:tc>
        <w:tc>
          <w:tcPr>
            <w:tcW w:w="3592" w:type="pct"/>
            <w:tcBorders>
              <w:top w:val="single" w:sz="4" w:space="0" w:color="auto"/>
              <w:left w:val="single" w:sz="4" w:space="0" w:color="auto"/>
              <w:bottom w:val="single" w:sz="4" w:space="0" w:color="auto"/>
              <w:right w:val="single" w:sz="4" w:space="0" w:color="auto"/>
            </w:tcBorders>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CNY/MT</w:t>
            </w:r>
          </w:p>
        </w:tc>
      </w:tr>
      <w:tr w:rsidR="005B7283" w:rsidRPr="008C476E" w:rsidTr="00B424D2">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Minimum Tick Size</w:t>
            </w:r>
          </w:p>
        </w:tc>
        <w:tc>
          <w:tcPr>
            <w:tcW w:w="3592" w:type="pct"/>
            <w:tcBorders>
              <w:top w:val="single" w:sz="4" w:space="0" w:color="auto"/>
              <w:left w:val="single" w:sz="4" w:space="0" w:color="auto"/>
              <w:bottom w:val="single" w:sz="4" w:space="0" w:color="auto"/>
              <w:right w:val="single" w:sz="4" w:space="0" w:color="auto"/>
            </w:tcBorders>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5 CNY/MT</w:t>
            </w:r>
          </w:p>
        </w:tc>
      </w:tr>
      <w:tr w:rsidR="005B7283" w:rsidRPr="008C476E" w:rsidTr="00B424D2">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Daily Price Limit Range</w:t>
            </w:r>
          </w:p>
        </w:tc>
        <w:tc>
          <w:tcPr>
            <w:tcW w:w="3592" w:type="pct"/>
            <w:tcBorders>
              <w:top w:val="single" w:sz="4" w:space="0" w:color="auto"/>
              <w:left w:val="single" w:sz="4" w:space="0" w:color="auto"/>
              <w:bottom w:val="single" w:sz="4" w:space="0" w:color="auto"/>
              <w:right w:val="single" w:sz="4" w:space="0" w:color="auto"/>
            </w:tcBorders>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4% of last settlement price</w:t>
            </w:r>
          </w:p>
        </w:tc>
      </w:tr>
      <w:tr w:rsidR="005B7283" w:rsidRPr="008C476E" w:rsidTr="00B424D2">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Contract Months</w:t>
            </w:r>
          </w:p>
        </w:tc>
        <w:tc>
          <w:tcPr>
            <w:tcW w:w="3592" w:type="pct"/>
            <w:tcBorders>
              <w:top w:val="single" w:sz="4" w:space="0" w:color="auto"/>
              <w:left w:val="single" w:sz="4" w:space="0" w:color="auto"/>
              <w:bottom w:val="single" w:sz="4" w:space="0" w:color="auto"/>
              <w:right w:val="single" w:sz="4" w:space="0" w:color="auto"/>
            </w:tcBorders>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Jan, Mar, May, Jul, Sep, Nov</w:t>
            </w:r>
          </w:p>
        </w:tc>
      </w:tr>
      <w:tr w:rsidR="005B7283" w:rsidRPr="008C476E" w:rsidTr="00B424D2">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Trading Hours</w:t>
            </w:r>
          </w:p>
        </w:tc>
        <w:tc>
          <w:tcPr>
            <w:tcW w:w="3592" w:type="pct"/>
            <w:tcBorders>
              <w:top w:val="single" w:sz="4" w:space="0" w:color="auto"/>
              <w:left w:val="single" w:sz="4" w:space="0" w:color="auto"/>
              <w:bottom w:val="single" w:sz="4" w:space="0" w:color="auto"/>
              <w:right w:val="single" w:sz="4" w:space="0" w:color="auto"/>
            </w:tcBorders>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9:00 - 11:30 a.m., 1:30 - 3:00 p.m., Beijing Time, Monday to Friday, and other trading hours announced by DCE</w:t>
            </w:r>
          </w:p>
        </w:tc>
      </w:tr>
      <w:tr w:rsidR="005B7283" w:rsidRPr="008C476E" w:rsidTr="00B424D2">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Last Trading Day</w:t>
            </w:r>
          </w:p>
        </w:tc>
        <w:tc>
          <w:tcPr>
            <w:tcW w:w="3592" w:type="pct"/>
            <w:tcBorders>
              <w:top w:val="single" w:sz="4" w:space="0" w:color="auto"/>
              <w:left w:val="single" w:sz="4" w:space="0" w:color="auto"/>
              <w:bottom w:val="single" w:sz="4" w:space="0" w:color="auto"/>
              <w:right w:val="single" w:sz="4" w:space="0" w:color="auto"/>
            </w:tcBorders>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The last but three trading day of the contract month</w:t>
            </w:r>
          </w:p>
        </w:tc>
      </w:tr>
      <w:tr w:rsidR="005B7283" w:rsidRPr="008C476E" w:rsidTr="00B424D2">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Last Delivery Day</w:t>
            </w:r>
          </w:p>
        </w:tc>
        <w:tc>
          <w:tcPr>
            <w:tcW w:w="3592" w:type="pct"/>
            <w:tcBorders>
              <w:top w:val="single" w:sz="4" w:space="0" w:color="auto"/>
              <w:left w:val="single" w:sz="4" w:space="0" w:color="auto"/>
              <w:bottom w:val="single" w:sz="4" w:space="0" w:color="auto"/>
              <w:right w:val="single" w:sz="4" w:space="0" w:color="auto"/>
            </w:tcBorders>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The 3rd trading day after the last trading day</w:t>
            </w:r>
          </w:p>
        </w:tc>
      </w:tr>
      <w:tr w:rsidR="005B7283" w:rsidRPr="008C476E" w:rsidTr="00B424D2">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Deliverable Grades</w:t>
            </w:r>
          </w:p>
        </w:tc>
        <w:tc>
          <w:tcPr>
            <w:tcW w:w="3592" w:type="pct"/>
            <w:tcBorders>
              <w:top w:val="single" w:sz="4" w:space="0" w:color="auto"/>
              <w:left w:val="single" w:sz="4" w:space="0" w:color="auto"/>
              <w:bottom w:val="single" w:sz="4" w:space="0" w:color="auto"/>
              <w:right w:val="single" w:sz="4" w:space="0" w:color="auto"/>
            </w:tcBorders>
            <w:hideMark/>
          </w:tcPr>
          <w:p w:rsidR="005B7283" w:rsidRPr="008C476E" w:rsidRDefault="005B7283" w:rsidP="00B424D2">
            <w:pPr>
              <w:spacing w:before="200" w:line="288" w:lineRule="auto"/>
              <w:jc w:val="center"/>
              <w:rPr>
                <w:rFonts w:eastAsia="宋体"/>
                <w:color w:val="000000"/>
                <w:kern w:val="0"/>
                <w:sz w:val="24"/>
              </w:rPr>
            </w:pPr>
            <w:r>
              <w:rPr>
                <w:rFonts w:eastAsia="宋体"/>
                <w:color w:val="000000"/>
                <w:kern w:val="0"/>
                <w:sz w:val="24"/>
              </w:rPr>
              <w:t>Live Hog</w:t>
            </w:r>
            <w:r w:rsidRPr="008C476E">
              <w:rPr>
                <w:rFonts w:eastAsia="宋体"/>
                <w:color w:val="000000"/>
                <w:kern w:val="0"/>
                <w:sz w:val="24"/>
              </w:rPr>
              <w:t xml:space="preserve"> Delivery Quality Standard of DCE</w:t>
            </w:r>
          </w:p>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(F/DCE LH001-2021)</w:t>
            </w:r>
          </w:p>
        </w:tc>
      </w:tr>
      <w:tr w:rsidR="005B7283" w:rsidRPr="008C476E" w:rsidTr="00B424D2">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Delivery Point</w:t>
            </w:r>
          </w:p>
        </w:tc>
        <w:tc>
          <w:tcPr>
            <w:tcW w:w="3592" w:type="pct"/>
            <w:tcBorders>
              <w:top w:val="single" w:sz="4" w:space="0" w:color="auto"/>
              <w:left w:val="single" w:sz="4" w:space="0" w:color="auto"/>
              <w:bottom w:val="single" w:sz="4" w:space="0" w:color="auto"/>
              <w:right w:val="single" w:sz="4" w:space="0" w:color="auto"/>
            </w:tcBorders>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 xml:space="preserve">The delivery warehouses and FOT delivery sites of </w:t>
            </w:r>
            <w:r>
              <w:rPr>
                <w:rFonts w:eastAsia="宋体"/>
                <w:color w:val="000000"/>
                <w:kern w:val="0"/>
                <w:sz w:val="24"/>
              </w:rPr>
              <w:t>live hog</w:t>
            </w:r>
            <w:r w:rsidRPr="008C476E">
              <w:rPr>
                <w:rFonts w:eastAsia="宋体"/>
                <w:color w:val="000000"/>
                <w:kern w:val="0"/>
                <w:sz w:val="24"/>
              </w:rPr>
              <w:t xml:space="preserve"> designated by DCE</w:t>
            </w:r>
          </w:p>
        </w:tc>
      </w:tr>
      <w:tr w:rsidR="005B7283" w:rsidRPr="008C476E" w:rsidTr="00B424D2">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Minimum Trading Margin</w:t>
            </w:r>
          </w:p>
        </w:tc>
        <w:tc>
          <w:tcPr>
            <w:tcW w:w="3592" w:type="pct"/>
            <w:tcBorders>
              <w:top w:val="single" w:sz="4" w:space="0" w:color="auto"/>
              <w:left w:val="single" w:sz="4" w:space="0" w:color="auto"/>
              <w:bottom w:val="single" w:sz="4" w:space="0" w:color="auto"/>
              <w:right w:val="single" w:sz="4" w:space="0" w:color="auto"/>
            </w:tcBorders>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5% of the contract value</w:t>
            </w:r>
          </w:p>
        </w:tc>
      </w:tr>
      <w:tr w:rsidR="005B7283" w:rsidRPr="008C476E" w:rsidTr="00B424D2">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Delivery Form</w:t>
            </w:r>
          </w:p>
        </w:tc>
        <w:tc>
          <w:tcPr>
            <w:tcW w:w="3592" w:type="pct"/>
            <w:tcBorders>
              <w:top w:val="single" w:sz="4" w:space="0" w:color="auto"/>
              <w:left w:val="single" w:sz="4" w:space="0" w:color="auto"/>
              <w:bottom w:val="single" w:sz="4" w:space="0" w:color="auto"/>
              <w:right w:val="single" w:sz="4" w:space="0" w:color="auto"/>
            </w:tcBorders>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Physical delivery</w:t>
            </w:r>
          </w:p>
        </w:tc>
      </w:tr>
      <w:tr w:rsidR="005B7283" w:rsidRPr="008C476E" w:rsidTr="00B424D2">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Ticker Symbol</w:t>
            </w:r>
          </w:p>
        </w:tc>
        <w:tc>
          <w:tcPr>
            <w:tcW w:w="3592" w:type="pct"/>
            <w:tcBorders>
              <w:top w:val="single" w:sz="4" w:space="0" w:color="auto"/>
              <w:left w:val="single" w:sz="4" w:space="0" w:color="auto"/>
              <w:bottom w:val="single" w:sz="4" w:space="0" w:color="auto"/>
              <w:right w:val="single" w:sz="4" w:space="0" w:color="auto"/>
            </w:tcBorders>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LH</w:t>
            </w:r>
          </w:p>
        </w:tc>
      </w:tr>
      <w:tr w:rsidR="005B7283" w:rsidRPr="008C476E" w:rsidTr="00B424D2">
        <w:trPr>
          <w:jc w:val="center"/>
        </w:trPr>
        <w:tc>
          <w:tcPr>
            <w:tcW w:w="1408" w:type="pct"/>
            <w:tcBorders>
              <w:top w:val="single" w:sz="4" w:space="0" w:color="auto"/>
              <w:left w:val="single" w:sz="4" w:space="0" w:color="auto"/>
              <w:bottom w:val="single" w:sz="4" w:space="0" w:color="auto"/>
              <w:right w:val="single" w:sz="4" w:space="0" w:color="auto"/>
            </w:tcBorders>
            <w:vAlign w:val="center"/>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Listed Exchange</w:t>
            </w:r>
          </w:p>
        </w:tc>
        <w:tc>
          <w:tcPr>
            <w:tcW w:w="3592" w:type="pct"/>
            <w:tcBorders>
              <w:top w:val="single" w:sz="4" w:space="0" w:color="auto"/>
              <w:left w:val="single" w:sz="4" w:space="0" w:color="auto"/>
              <w:bottom w:val="single" w:sz="4" w:space="0" w:color="auto"/>
              <w:right w:val="single" w:sz="4" w:space="0" w:color="auto"/>
            </w:tcBorders>
            <w:hideMark/>
          </w:tcPr>
          <w:p w:rsidR="005B7283" w:rsidRPr="008C476E" w:rsidRDefault="005B7283" w:rsidP="00B424D2">
            <w:pPr>
              <w:spacing w:before="200" w:line="288" w:lineRule="auto"/>
              <w:jc w:val="center"/>
              <w:rPr>
                <w:rFonts w:eastAsia="宋体"/>
                <w:color w:val="000000"/>
                <w:kern w:val="0"/>
                <w:sz w:val="24"/>
              </w:rPr>
            </w:pPr>
            <w:r w:rsidRPr="008C476E">
              <w:rPr>
                <w:rFonts w:eastAsia="宋体"/>
                <w:color w:val="000000"/>
                <w:kern w:val="0"/>
                <w:sz w:val="24"/>
              </w:rPr>
              <w:t>DCE</w:t>
            </w:r>
          </w:p>
        </w:tc>
      </w:tr>
    </w:tbl>
    <w:p w:rsidR="005B7283" w:rsidRPr="008C476E" w:rsidRDefault="005B7283" w:rsidP="005B7283">
      <w:pPr>
        <w:widowControl/>
        <w:spacing w:before="200" w:line="288" w:lineRule="auto"/>
        <w:rPr>
          <w:rFonts w:eastAsia="宋体"/>
          <w:b/>
          <w:i/>
          <w:color w:val="000000"/>
          <w:sz w:val="24"/>
        </w:rPr>
      </w:pPr>
    </w:p>
    <w:p w:rsidR="0096705E" w:rsidRDefault="005B7283" w:rsidP="005B7283">
      <w:r w:rsidRPr="008C476E">
        <w:rPr>
          <w:rFonts w:eastAsia="宋体"/>
          <w:b/>
          <w:i/>
          <w:color w:val="000000"/>
          <w:sz w:val="24"/>
        </w:rPr>
        <w:t>Disclaimer</w:t>
      </w:r>
      <w:r w:rsidRPr="008C476E">
        <w:rPr>
          <w:rFonts w:eastAsia="宋体"/>
          <w:i/>
          <w:color w:val="000000"/>
          <w:sz w:val="24"/>
        </w:rPr>
        <w:t xml:space="preserve">: This English translation may be used for reference only. In case there is any discrepancy between the English version and the original Chinese version, the </w:t>
      </w:r>
      <w:r w:rsidRPr="008C476E">
        <w:rPr>
          <w:rFonts w:eastAsia="宋体"/>
          <w:i/>
          <w:color w:val="000000"/>
          <w:sz w:val="24"/>
        </w:rPr>
        <w:lastRenderedPageBreak/>
        <w:t>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bookmarkStart w:id="0" w:name="_GoBack"/>
      <w:bookmarkEnd w:id="0"/>
    </w:p>
    <w:sectPr w:rsidR="009670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283" w:rsidRDefault="005B7283" w:rsidP="005B7283">
      <w:r>
        <w:separator/>
      </w:r>
    </w:p>
  </w:endnote>
  <w:endnote w:type="continuationSeparator" w:id="0">
    <w:p w:rsidR="005B7283" w:rsidRDefault="005B7283" w:rsidP="005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283" w:rsidRDefault="005B7283" w:rsidP="005B7283">
      <w:r>
        <w:separator/>
      </w:r>
    </w:p>
  </w:footnote>
  <w:footnote w:type="continuationSeparator" w:id="0">
    <w:p w:rsidR="005B7283" w:rsidRDefault="005B7283" w:rsidP="005B7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12"/>
    <w:rsid w:val="005B7283"/>
    <w:rsid w:val="0096705E"/>
    <w:rsid w:val="00C91C7C"/>
    <w:rsid w:val="00F43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761C83D-6621-4718-A59B-8569EF04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28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2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B7283"/>
    <w:rPr>
      <w:sz w:val="18"/>
      <w:szCs w:val="18"/>
    </w:rPr>
  </w:style>
  <w:style w:type="paragraph" w:styleId="a5">
    <w:name w:val="footer"/>
    <w:basedOn w:val="a"/>
    <w:link w:val="a6"/>
    <w:uiPriority w:val="99"/>
    <w:unhideWhenUsed/>
    <w:rsid w:val="005B72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B72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孙怀</cp:lastModifiedBy>
  <cp:revision>2</cp:revision>
  <dcterms:created xsi:type="dcterms:W3CDTF">2020-12-31T01:34:00Z</dcterms:created>
  <dcterms:modified xsi:type="dcterms:W3CDTF">2020-12-31T01:35:00Z</dcterms:modified>
</cp:coreProperties>
</file>