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58" w:rsidRDefault="00CE3558" w:rsidP="00CE3558">
      <w:pPr>
        <w:widowControl/>
        <w:adjustRightInd w:val="0"/>
        <w:snapToGrid w:val="0"/>
        <w:spacing w:before="200" w:line="288" w:lineRule="auto"/>
        <w:contextualSpacing/>
        <w:jc w:val="left"/>
        <w:outlineLvl w:val="0"/>
        <w:rPr>
          <w:rFonts w:ascii="Times New Roman" w:eastAsia="黑体" w:hAnsi="Times New Roman"/>
          <w:kern w:val="0"/>
          <w:sz w:val="24"/>
        </w:rPr>
      </w:pPr>
      <w:r>
        <w:rPr>
          <w:rFonts w:ascii="Times New Roman" w:eastAsia="黑体" w:hAnsi="Times New Roman"/>
          <w:kern w:val="0"/>
          <w:sz w:val="24"/>
        </w:rPr>
        <w:t>Attachment 2</w:t>
      </w:r>
    </w:p>
    <w:p w:rsidR="00CE3558" w:rsidRDefault="00CE3558" w:rsidP="00CE3558">
      <w:pPr>
        <w:widowControl/>
        <w:spacing w:before="200" w:line="288" w:lineRule="auto"/>
        <w:contextualSpacing/>
        <w:jc w:val="center"/>
        <w:rPr>
          <w:rFonts w:ascii="Times New Roman" w:hAnsi="Times New Roman"/>
          <w:b/>
          <w:bCs/>
          <w:kern w:val="0"/>
          <w:sz w:val="24"/>
        </w:rPr>
      </w:pPr>
    </w:p>
    <w:p w:rsidR="00CE3558" w:rsidRDefault="00CE3558" w:rsidP="00CE3558">
      <w:pPr>
        <w:widowControl/>
        <w:spacing w:before="200" w:line="288" w:lineRule="auto"/>
        <w:contextualSpacing/>
        <w:jc w:val="center"/>
        <w:rPr>
          <w:rFonts w:ascii="Times New Roman" w:hAnsi="Times New Roman"/>
          <w:b/>
          <w:bCs/>
          <w:kern w:val="0"/>
          <w:sz w:val="24"/>
        </w:rPr>
      </w:pPr>
      <w:r>
        <w:rPr>
          <w:rFonts w:ascii="Times New Roman" w:hAnsi="Times New Roman"/>
          <w:b/>
          <w:bCs/>
          <w:kern w:val="0"/>
          <w:sz w:val="24"/>
        </w:rPr>
        <w:t>Comparison Table of the Amendments to the Measures for Market Maker Management of Dalian Commodity Exchange</w:t>
      </w:r>
    </w:p>
    <w:p w:rsidR="00CE3558" w:rsidRDefault="00CE3558" w:rsidP="00CE3558">
      <w:pPr>
        <w:widowControl/>
        <w:spacing w:before="200" w:line="288" w:lineRule="auto"/>
        <w:contextualSpacing/>
        <w:jc w:val="center"/>
        <w:rPr>
          <w:rFonts w:ascii="Times New Roman" w:eastAsia="仿宋_GB2312" w:hAnsi="Times New Roman"/>
          <w:kern w:val="0"/>
          <w:sz w:val="24"/>
        </w:rPr>
      </w:pPr>
    </w:p>
    <w:p w:rsidR="00CE3558" w:rsidRDefault="00CE3558" w:rsidP="00CE3558">
      <w:pPr>
        <w:widowControl/>
        <w:spacing w:before="200" w:line="288" w:lineRule="auto"/>
        <w:ind w:firstLine="480"/>
        <w:jc w:val="center"/>
        <w:rPr>
          <w:rFonts w:ascii="Times New Roman" w:eastAsia="楷体_GB2312" w:hAnsi="Times New Roman"/>
          <w:color w:val="000000"/>
          <w:kern w:val="0"/>
          <w:sz w:val="24"/>
        </w:rPr>
      </w:pPr>
      <w:r>
        <w:rPr>
          <w:rFonts w:ascii="Times New Roman" w:eastAsia="楷体_GB2312" w:hAnsi="Times New Roman"/>
          <w:color w:val="000000"/>
          <w:kern w:val="0"/>
          <w:sz w:val="24"/>
        </w:rPr>
        <w:t>(Contents newly added are in shade; contents deleted are marked with double strikethrough.)</w:t>
      </w:r>
    </w:p>
    <w:p w:rsidR="00CE3558" w:rsidRDefault="00CE3558" w:rsidP="00CE3558">
      <w:pPr>
        <w:widowControl/>
        <w:spacing w:before="200" w:line="288" w:lineRule="auto"/>
        <w:ind w:firstLine="480"/>
        <w:rPr>
          <w:rFonts w:ascii="Times New Roman" w:eastAsia="楷体_GB2312" w:hAnsi="Times New Roman"/>
          <w:color w:val="000000"/>
          <w:kern w:val="0"/>
          <w:sz w:val="24"/>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4"/>
        <w:gridCol w:w="4545"/>
      </w:tblGrid>
      <w:tr w:rsidR="00CE3558" w:rsidTr="00CE1B99">
        <w:trPr>
          <w:jc w:val="center"/>
        </w:trPr>
        <w:tc>
          <w:tcPr>
            <w:tcW w:w="4544" w:type="dxa"/>
            <w:tcBorders>
              <w:top w:val="single" w:sz="4" w:space="0" w:color="auto"/>
              <w:left w:val="single" w:sz="4" w:space="0" w:color="auto"/>
              <w:bottom w:val="single" w:sz="4" w:space="0" w:color="auto"/>
              <w:right w:val="single" w:sz="4" w:space="0" w:color="auto"/>
            </w:tcBorders>
          </w:tcPr>
          <w:p w:rsidR="00CE3558" w:rsidRDefault="00CE3558" w:rsidP="00CE1B99">
            <w:pPr>
              <w:autoSpaceDE w:val="0"/>
              <w:adjustRightInd w:val="0"/>
              <w:snapToGrid w:val="0"/>
              <w:spacing w:before="200" w:line="288" w:lineRule="auto"/>
              <w:jc w:val="center"/>
              <w:rPr>
                <w:rFonts w:ascii="Times New Roman" w:eastAsia="仿宋_GB2312" w:hAnsi="Times New Roman"/>
                <w:b/>
                <w:bCs/>
                <w:kern w:val="0"/>
                <w:sz w:val="24"/>
              </w:rPr>
            </w:pPr>
            <w:r>
              <w:rPr>
                <w:rFonts w:ascii="Times New Roman" w:eastAsia="仿宋_GB2312" w:hAnsi="Times New Roman"/>
                <w:b/>
                <w:bCs/>
                <w:sz w:val="24"/>
              </w:rPr>
              <w:t>Original Articles</w:t>
            </w:r>
          </w:p>
        </w:tc>
        <w:tc>
          <w:tcPr>
            <w:tcW w:w="4545" w:type="dxa"/>
            <w:tcBorders>
              <w:top w:val="single" w:sz="4" w:space="0" w:color="auto"/>
              <w:left w:val="nil"/>
              <w:bottom w:val="single" w:sz="4" w:space="0" w:color="auto"/>
              <w:right w:val="single" w:sz="4" w:space="0" w:color="auto"/>
            </w:tcBorders>
          </w:tcPr>
          <w:p w:rsidR="00CE3558" w:rsidRDefault="00CE3558" w:rsidP="00CE1B99">
            <w:pPr>
              <w:autoSpaceDE w:val="0"/>
              <w:adjustRightInd w:val="0"/>
              <w:snapToGrid w:val="0"/>
              <w:spacing w:before="200" w:line="288" w:lineRule="auto"/>
              <w:jc w:val="center"/>
              <w:rPr>
                <w:rFonts w:ascii="Times New Roman" w:eastAsia="仿宋_GB2312" w:hAnsi="Times New Roman"/>
                <w:b/>
                <w:bCs/>
                <w:kern w:val="0"/>
                <w:sz w:val="24"/>
              </w:rPr>
            </w:pPr>
            <w:r>
              <w:rPr>
                <w:rFonts w:ascii="Times New Roman" w:eastAsia="仿宋_GB2312" w:hAnsi="Times New Roman"/>
                <w:b/>
                <w:bCs/>
                <w:sz w:val="24"/>
              </w:rPr>
              <w:t>Amended Articles</w:t>
            </w:r>
          </w:p>
        </w:tc>
      </w:tr>
      <w:tr w:rsidR="00CE3558" w:rsidTr="00CE1B99">
        <w:trPr>
          <w:jc w:val="center"/>
        </w:trPr>
        <w:tc>
          <w:tcPr>
            <w:tcW w:w="4544" w:type="dxa"/>
            <w:tcBorders>
              <w:top w:val="single" w:sz="4" w:space="0" w:color="auto"/>
              <w:left w:val="single" w:sz="4" w:space="0" w:color="auto"/>
              <w:bottom w:val="single" w:sz="4" w:space="0" w:color="auto"/>
              <w:right w:val="single" w:sz="4" w:space="0" w:color="auto"/>
            </w:tcBorders>
          </w:tcPr>
          <w:p w:rsidR="00CE3558" w:rsidRDefault="00CE3558" w:rsidP="00CE1B99">
            <w:pPr>
              <w:autoSpaceDE w:val="0"/>
              <w:adjustRightInd w:val="0"/>
              <w:snapToGrid w:val="0"/>
              <w:spacing w:before="200" w:line="288" w:lineRule="auto"/>
              <w:rPr>
                <w:rFonts w:ascii="Times New Roman" w:eastAsia="仿宋_GB2312" w:hAnsi="Times New Roman"/>
                <w:sz w:val="24"/>
              </w:rPr>
            </w:pPr>
            <w:r>
              <w:rPr>
                <w:rFonts w:ascii="Times New Roman" w:eastAsia="仿宋_GB2312" w:hAnsi="Times New Roman"/>
                <w:b/>
                <w:bCs/>
                <w:sz w:val="24"/>
              </w:rPr>
              <w:t>Article 19</w:t>
            </w:r>
            <w:r>
              <w:rPr>
                <w:rFonts w:ascii="Times New Roman" w:eastAsia="仿宋_GB2312" w:hAnsi="Times New Roman"/>
                <w:sz w:val="24"/>
              </w:rPr>
              <w:tab/>
              <w:t>A Market Maker is entitled to such rights as a reduction of trading commissions subject to the provisions in the Agreement and its market making performance.</w:t>
            </w:r>
          </w:p>
        </w:tc>
        <w:tc>
          <w:tcPr>
            <w:tcW w:w="4545" w:type="dxa"/>
            <w:tcBorders>
              <w:top w:val="single" w:sz="4" w:space="0" w:color="auto"/>
              <w:left w:val="nil"/>
              <w:bottom w:val="single" w:sz="4" w:space="0" w:color="auto"/>
              <w:right w:val="single" w:sz="4" w:space="0" w:color="auto"/>
            </w:tcBorders>
          </w:tcPr>
          <w:p w:rsidR="00CE3558" w:rsidRDefault="00CE3558" w:rsidP="00CE1B99">
            <w:pPr>
              <w:autoSpaceDE w:val="0"/>
              <w:adjustRightInd w:val="0"/>
              <w:snapToGrid w:val="0"/>
              <w:spacing w:before="200" w:line="288" w:lineRule="auto"/>
              <w:rPr>
                <w:rFonts w:ascii="Times New Roman" w:eastAsia="仿宋_GB2312" w:hAnsi="Times New Roman"/>
                <w:sz w:val="24"/>
              </w:rPr>
            </w:pPr>
            <w:r>
              <w:rPr>
                <w:rFonts w:ascii="Times New Roman" w:eastAsia="仿宋_GB2312" w:hAnsi="Times New Roman"/>
                <w:b/>
                <w:bCs/>
                <w:sz w:val="24"/>
              </w:rPr>
              <w:t>Article 19</w:t>
            </w:r>
            <w:r>
              <w:rPr>
                <w:rFonts w:ascii="Times New Roman" w:eastAsia="仿宋_GB2312" w:hAnsi="Times New Roman"/>
                <w:sz w:val="24"/>
              </w:rPr>
              <w:tab/>
            </w:r>
            <w:r>
              <w:rPr>
                <w:rFonts w:ascii="Times New Roman" w:eastAsia="仿宋_GB2312" w:hAnsi="Times New Roman"/>
                <w:sz w:val="24"/>
                <w:shd w:val="pct10" w:color="auto" w:fill="FFFFFF"/>
              </w:rPr>
              <w:t xml:space="preserve">The Exchange may </w:t>
            </w:r>
            <w:r>
              <w:rPr>
                <w:rFonts w:ascii="Times New Roman" w:eastAsia="仿宋_GB2312" w:hAnsi="Times New Roman"/>
                <w:dstrike/>
                <w:sz w:val="24"/>
              </w:rPr>
              <w:t xml:space="preserve">A Market Maker is entitled to </w:t>
            </w:r>
            <w:r>
              <w:rPr>
                <w:rFonts w:ascii="Times New Roman" w:eastAsia="仿宋_GB2312" w:hAnsi="Times New Roman"/>
                <w:sz w:val="24"/>
                <w:shd w:val="pct10" w:color="auto" w:fill="FFFFFF"/>
              </w:rPr>
              <w:t xml:space="preserve">grant a Market Maker </w:t>
            </w:r>
            <w:r>
              <w:rPr>
                <w:rFonts w:ascii="Times New Roman" w:eastAsia="仿宋_GB2312" w:hAnsi="Times New Roman"/>
                <w:dstrike/>
                <w:sz w:val="24"/>
              </w:rPr>
              <w:t>such rights as</w:t>
            </w:r>
            <w:r>
              <w:rPr>
                <w:rFonts w:ascii="Times New Roman" w:eastAsia="仿宋_GB2312" w:hAnsi="Times New Roman"/>
                <w:sz w:val="24"/>
              </w:rPr>
              <w:t xml:space="preserve"> a reduction</w:t>
            </w:r>
            <w:r>
              <w:rPr>
                <w:rFonts w:ascii="Times New Roman" w:eastAsia="仿宋_GB2312" w:hAnsi="Times New Roman"/>
                <w:sz w:val="24"/>
                <w:shd w:val="pct10" w:color="auto" w:fill="FFFFFF"/>
              </w:rPr>
              <w:t xml:space="preserve">, exemption </w:t>
            </w:r>
            <w:r>
              <w:rPr>
                <w:rFonts w:ascii="Times New Roman" w:eastAsia="仿宋_GB2312" w:hAnsi="Times New Roman"/>
                <w:sz w:val="24"/>
              </w:rPr>
              <w:t>of trading commissions</w:t>
            </w:r>
            <w:r>
              <w:rPr>
                <w:rFonts w:ascii="Times New Roman" w:eastAsia="仿宋_GB2312" w:hAnsi="Times New Roman"/>
                <w:sz w:val="24"/>
                <w:lang w:val="en"/>
              </w:rPr>
              <w:t xml:space="preserve"> </w:t>
            </w:r>
            <w:r>
              <w:rPr>
                <w:rFonts w:ascii="Times New Roman" w:eastAsia="仿宋_GB2312" w:hAnsi="Times New Roman"/>
                <w:sz w:val="24"/>
                <w:shd w:val="pct10" w:color="auto" w:fill="FFFFFF"/>
              </w:rPr>
              <w:t>or incentive</w:t>
            </w:r>
            <w:r>
              <w:rPr>
                <w:rFonts w:ascii="Times New Roman" w:eastAsia="仿宋_GB2312" w:hAnsi="Times New Roman"/>
                <w:sz w:val="24"/>
                <w:shd w:val="pct10" w:color="auto" w:fill="FFFFFF"/>
                <w:lang w:val="en"/>
              </w:rPr>
              <w:t>s</w:t>
            </w:r>
            <w:r>
              <w:rPr>
                <w:rFonts w:ascii="Times New Roman" w:eastAsia="仿宋_GB2312" w:hAnsi="Times New Roman"/>
                <w:sz w:val="24"/>
              </w:rPr>
              <w:t xml:space="preserve"> subject to the provisions in the Agreement and its market making performance.</w:t>
            </w:r>
          </w:p>
          <w:p w:rsidR="00CE3558" w:rsidRDefault="00CE3558" w:rsidP="00CE1B99">
            <w:pPr>
              <w:autoSpaceDE w:val="0"/>
              <w:adjustRightInd w:val="0"/>
              <w:snapToGrid w:val="0"/>
              <w:spacing w:before="200" w:line="288" w:lineRule="auto"/>
              <w:rPr>
                <w:rFonts w:ascii="Times New Roman" w:eastAsia="仿宋_GB2312" w:hAnsi="Times New Roman"/>
                <w:sz w:val="24"/>
              </w:rPr>
            </w:pPr>
            <w:r>
              <w:rPr>
                <w:rFonts w:ascii="Times New Roman" w:eastAsia="仿宋_GB2312" w:hAnsi="Times New Roman"/>
                <w:sz w:val="24"/>
                <w:shd w:val="pct10" w:color="auto" w:fill="FFFFFF"/>
              </w:rPr>
              <w:t>The Exchange shall, according to the operation of market</w:t>
            </w:r>
            <w:r>
              <w:rPr>
                <w:rFonts w:ascii="Times New Roman" w:eastAsia="仿宋_GB2312" w:hAnsi="Times New Roman" w:hint="eastAsia"/>
                <w:sz w:val="24"/>
                <w:shd w:val="pct10" w:color="auto" w:fill="FFFFFF"/>
              </w:rPr>
              <w:t xml:space="preserve"> </w:t>
            </w:r>
            <w:r>
              <w:rPr>
                <w:rFonts w:ascii="Times New Roman" w:eastAsia="仿宋_GB2312" w:hAnsi="Times New Roman"/>
                <w:sz w:val="24"/>
                <w:shd w:val="pct10" w:color="auto" w:fill="FFFFFF"/>
              </w:rPr>
              <w:t xml:space="preserve">making </w:t>
            </w:r>
            <w:r>
              <w:rPr>
                <w:rFonts w:ascii="Times New Roman" w:eastAsia="仿宋_GB2312" w:hAnsi="Times New Roman" w:hint="eastAsia"/>
                <w:sz w:val="24"/>
                <w:shd w:val="pct10" w:color="auto" w:fill="FFFFFF"/>
              </w:rPr>
              <w:t>products</w:t>
            </w:r>
            <w:r>
              <w:rPr>
                <w:rFonts w:ascii="Times New Roman" w:eastAsia="仿宋_GB2312" w:hAnsi="Times New Roman"/>
                <w:sz w:val="24"/>
                <w:shd w:val="pct10" w:color="auto" w:fill="FFFFFF"/>
              </w:rPr>
              <w:t>, set the standards for the reduction, exemption of trading commissions</w:t>
            </w:r>
            <w:r>
              <w:rPr>
                <w:rFonts w:ascii="Times New Roman" w:eastAsia="仿宋_GB2312" w:hAnsi="Times New Roman"/>
                <w:sz w:val="24"/>
                <w:shd w:val="pct10" w:color="auto" w:fill="FFFFFF"/>
                <w:lang w:val="en"/>
              </w:rPr>
              <w:t xml:space="preserve"> </w:t>
            </w:r>
            <w:r>
              <w:rPr>
                <w:rFonts w:ascii="Times New Roman" w:eastAsia="仿宋_GB2312" w:hAnsi="Times New Roman"/>
                <w:sz w:val="24"/>
                <w:shd w:val="pct10" w:color="auto" w:fill="FFFFFF"/>
              </w:rPr>
              <w:t>or incentive</w:t>
            </w:r>
            <w:r>
              <w:rPr>
                <w:rFonts w:ascii="Times New Roman" w:eastAsia="仿宋_GB2312" w:hAnsi="Times New Roman"/>
                <w:sz w:val="24"/>
                <w:shd w:val="pct10" w:color="auto" w:fill="FFFFFF"/>
                <w:lang w:val="en"/>
              </w:rPr>
              <w:t>s</w:t>
            </w:r>
            <w:r>
              <w:rPr>
                <w:rFonts w:ascii="Times New Roman" w:eastAsia="仿宋_GB2312" w:hAnsi="Times New Roman" w:hint="eastAsia"/>
                <w:sz w:val="24"/>
                <w:shd w:val="pct10" w:color="auto" w:fill="FFFFFF"/>
              </w:rPr>
              <w:t xml:space="preserve"> </w:t>
            </w:r>
            <w:r>
              <w:rPr>
                <w:rFonts w:ascii="Times New Roman" w:eastAsia="仿宋_GB2312" w:hAnsi="Times New Roman"/>
                <w:sz w:val="24"/>
                <w:shd w:val="pct10" w:color="auto" w:fill="FFFFFF"/>
              </w:rPr>
              <w:t xml:space="preserve">, and stipulate the standards </w:t>
            </w:r>
            <w:r>
              <w:rPr>
                <w:rFonts w:ascii="Times New Roman" w:eastAsia="仿宋_GB2312" w:hAnsi="Times New Roman" w:hint="eastAsia"/>
                <w:sz w:val="24"/>
                <w:shd w:val="pct10" w:color="auto" w:fill="FFFFFF"/>
              </w:rPr>
              <w:t>i</w:t>
            </w:r>
            <w:r>
              <w:rPr>
                <w:rFonts w:ascii="Times New Roman" w:eastAsia="仿宋_GB2312" w:hAnsi="Times New Roman"/>
                <w:sz w:val="24"/>
                <w:shd w:val="pct10" w:color="auto" w:fill="FFFFFF"/>
              </w:rPr>
              <w:t>n the Agreement with Market Makers.</w:t>
            </w:r>
          </w:p>
        </w:tc>
      </w:tr>
    </w:tbl>
    <w:p w:rsidR="00CE3558" w:rsidRDefault="00CE3558" w:rsidP="00CE3558">
      <w:pPr>
        <w:spacing w:before="200" w:line="288" w:lineRule="auto"/>
        <w:rPr>
          <w:rFonts w:ascii="Times New Roman" w:hAnsi="Times New Roman"/>
          <w:b/>
          <w:bCs/>
          <w:color w:val="000000"/>
          <w:sz w:val="24"/>
        </w:rPr>
      </w:pPr>
    </w:p>
    <w:p w:rsidR="00CE3558" w:rsidRDefault="00CE3558" w:rsidP="00CE3558">
      <w:pPr>
        <w:spacing w:before="200" w:line="288" w:lineRule="auto"/>
        <w:rPr>
          <w:rFonts w:ascii="Times New Roman" w:eastAsiaTheme="minorEastAsia" w:hAnsi="Times New Roman"/>
          <w:sz w:val="24"/>
          <w:lang w:eastAsia="zh-Hans"/>
        </w:rPr>
      </w:pPr>
      <w:r>
        <w:rPr>
          <w:rFonts w:ascii="Times New Roman" w:hAnsi="Times New Roman"/>
          <w:b/>
          <w:bCs/>
          <w:i/>
          <w:iCs/>
          <w:color w:val="000000"/>
          <w:sz w:val="24"/>
        </w:rPr>
        <w:t>Disclaimer</w:t>
      </w:r>
      <w:r>
        <w:rPr>
          <w:rFonts w:ascii="Times New Roman" w:hAnsi="Times New Roman"/>
          <w:i/>
          <w:iCs/>
          <w:color w:val="000000"/>
          <w:sz w:val="24"/>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Pr>
          <w:rFonts w:ascii="Times New Roman" w:hAnsi="Times New Roman"/>
          <w:color w:val="000000"/>
          <w:sz w:val="24"/>
          <w:shd w:val="clear" w:color="auto" w:fill="FFFFFF"/>
        </w:rPr>
        <w:t>.</w:t>
      </w:r>
    </w:p>
    <w:p w:rsidR="00FD681B" w:rsidRPr="00CE3558" w:rsidRDefault="00FD681B">
      <w:bookmarkStart w:id="0" w:name="_GoBack"/>
      <w:bookmarkEnd w:id="0"/>
    </w:p>
    <w:sectPr w:rsidR="00FD681B" w:rsidRPr="00CE355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58" w:rsidRDefault="00CE3558" w:rsidP="00CE3558">
      <w:r>
        <w:separator/>
      </w:r>
    </w:p>
  </w:endnote>
  <w:endnote w:type="continuationSeparator" w:id="0">
    <w:p w:rsidR="00CE3558" w:rsidRDefault="00CE3558" w:rsidP="00CE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58" w:rsidRDefault="00CE3558" w:rsidP="00CE3558">
      <w:r>
        <w:separator/>
      </w:r>
    </w:p>
  </w:footnote>
  <w:footnote w:type="continuationSeparator" w:id="0">
    <w:p w:rsidR="00CE3558" w:rsidRDefault="00CE3558" w:rsidP="00CE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F3"/>
    <w:rsid w:val="002D0AF3"/>
    <w:rsid w:val="00CE3558"/>
    <w:rsid w:val="00FD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085983C-F7C5-4075-AE59-8B98F02E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55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5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3558"/>
    <w:rPr>
      <w:sz w:val="18"/>
      <w:szCs w:val="18"/>
    </w:rPr>
  </w:style>
  <w:style w:type="paragraph" w:styleId="a5">
    <w:name w:val="footer"/>
    <w:basedOn w:val="a"/>
    <w:link w:val="a6"/>
    <w:uiPriority w:val="99"/>
    <w:unhideWhenUsed/>
    <w:rsid w:val="00CE35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35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2024-04-16T08:19:00Z</dcterms:created>
  <dcterms:modified xsi:type="dcterms:W3CDTF">2024-04-16T08:19:00Z</dcterms:modified>
</cp:coreProperties>
</file>