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3C5" w:rsidRDefault="00881F26">
      <w:pPr>
        <w:widowControl/>
        <w:shd w:val="clear" w:color="auto" w:fill="FFFFFF"/>
        <w:spacing w:before="200" w:line="288" w:lineRule="auto"/>
        <w:jc w:val="center"/>
        <w:rPr>
          <w:rFonts w:ascii="Times New Roman" w:eastAsia="宋体" w:hAnsi="Times New Roman" w:cs="Calibri"/>
          <w:b/>
          <w:bCs/>
          <w:kern w:val="0"/>
          <w:sz w:val="24"/>
          <w:szCs w:val="24"/>
        </w:rPr>
      </w:pPr>
      <w:r>
        <w:rPr>
          <w:rFonts w:ascii="Times New Roman" w:eastAsia="宋体" w:hAnsi="Times New Roman" w:cs="Times New Roman"/>
          <w:b/>
          <w:bCs/>
          <w:kern w:val="0"/>
          <w:sz w:val="24"/>
          <w:szCs w:val="24"/>
        </w:rPr>
        <w:t>Corn Starch</w:t>
      </w:r>
      <w:r>
        <w:rPr>
          <w:rFonts w:ascii="Times New Roman" w:eastAsia="宋体" w:hAnsi="Times New Roman" w:cs="Calibri" w:hint="eastAsia"/>
          <w:b/>
          <w:bCs/>
          <w:kern w:val="0"/>
          <w:sz w:val="24"/>
          <w:szCs w:val="24"/>
        </w:rPr>
        <w:t xml:space="preserve"> </w:t>
      </w:r>
      <w:r>
        <w:rPr>
          <w:rFonts w:ascii="Times New Roman" w:eastAsia="宋体" w:hAnsi="Times New Roman" w:cs="Calibri"/>
          <w:b/>
          <w:bCs/>
          <w:kern w:val="0"/>
          <w:sz w:val="24"/>
          <w:szCs w:val="24"/>
        </w:rPr>
        <w:t>Options Contract of</w:t>
      </w:r>
      <w:r>
        <w:rPr>
          <w:rFonts w:ascii="Times New Roman" w:eastAsia="宋体" w:hAnsi="Times New Roman" w:cs="Calibri" w:hint="eastAsia"/>
          <w:b/>
          <w:bCs/>
          <w:kern w:val="0"/>
          <w:sz w:val="24"/>
          <w:szCs w:val="24"/>
        </w:rPr>
        <w:t xml:space="preserve"> DCE</w:t>
      </w:r>
    </w:p>
    <w:tbl>
      <w:tblPr>
        <w:tblW w:w="11049" w:type="dxa"/>
        <w:jc w:val="center"/>
        <w:tblBorders>
          <w:top w:val="outset" w:sz="6" w:space="0" w:color="000000"/>
          <w:left w:val="outset" w:sz="6" w:space="0" w:color="000000"/>
          <w:bottom w:val="outset" w:sz="6" w:space="0" w:color="000000"/>
          <w:right w:val="outset" w:sz="6" w:space="0" w:color="000000"/>
        </w:tblBorders>
        <w:tblLayout w:type="fixed"/>
        <w:tblCellMar>
          <w:left w:w="0" w:type="dxa"/>
          <w:right w:w="0" w:type="dxa"/>
        </w:tblCellMar>
        <w:tblLook w:val="04A0" w:firstRow="1" w:lastRow="0" w:firstColumn="1" w:lastColumn="0" w:noHBand="0" w:noVBand="1"/>
      </w:tblPr>
      <w:tblGrid>
        <w:gridCol w:w="2616"/>
        <w:gridCol w:w="8433"/>
      </w:tblGrid>
      <w:tr w:rsidR="00B203C5">
        <w:trPr>
          <w:jc w:val="center"/>
        </w:trPr>
        <w:tc>
          <w:tcPr>
            <w:tcW w:w="2616" w:type="dxa"/>
            <w:tcBorders>
              <w:top w:val="inset" w:sz="6" w:space="0" w:color="000000"/>
              <w:left w:val="inset" w:sz="6" w:space="0" w:color="000000"/>
              <w:bottom w:val="inset" w:sz="6" w:space="0" w:color="000000"/>
              <w:right w:val="inset" w:sz="6" w:space="0" w:color="000000"/>
            </w:tcBorders>
            <w:vAlign w:val="center"/>
          </w:tcPr>
          <w:p w:rsidR="00B203C5" w:rsidRDefault="00881F26">
            <w:pPr>
              <w:widowControl/>
              <w:spacing w:before="200" w:after="240" w:line="288" w:lineRule="auto"/>
              <w:jc w:val="center"/>
              <w:rPr>
                <w:rFonts w:ascii="Times New Roman" w:eastAsia="宋体" w:hAnsi="Times New Roman" w:cs="Calibri"/>
                <w:kern w:val="0"/>
                <w:sz w:val="24"/>
                <w:szCs w:val="24"/>
              </w:rPr>
            </w:pPr>
            <w:r>
              <w:rPr>
                <w:rFonts w:ascii="Times New Roman" w:eastAsia="宋体" w:hAnsi="Times New Roman" w:cs="Calibri"/>
                <w:kern w:val="0"/>
                <w:sz w:val="24"/>
                <w:szCs w:val="24"/>
              </w:rPr>
              <w:t>Underlying Instrument</w:t>
            </w:r>
          </w:p>
        </w:tc>
        <w:tc>
          <w:tcPr>
            <w:tcW w:w="8433" w:type="dxa"/>
            <w:tcBorders>
              <w:top w:val="inset" w:sz="6" w:space="0" w:color="000000"/>
              <w:left w:val="nil"/>
              <w:bottom w:val="inset" w:sz="6" w:space="0" w:color="000000"/>
              <w:right w:val="inset" w:sz="6" w:space="0" w:color="000000"/>
            </w:tcBorders>
            <w:vAlign w:val="center"/>
          </w:tcPr>
          <w:p w:rsidR="00B203C5" w:rsidRDefault="00881F26">
            <w:pPr>
              <w:widowControl/>
              <w:spacing w:before="200" w:after="240" w:line="288" w:lineRule="auto"/>
              <w:jc w:val="center"/>
              <w:rPr>
                <w:rFonts w:ascii="Times New Roman" w:eastAsia="宋体" w:hAnsi="Times New Roman" w:cs="Calibri"/>
                <w:kern w:val="0"/>
                <w:sz w:val="24"/>
                <w:szCs w:val="24"/>
              </w:rPr>
            </w:pPr>
            <w:r>
              <w:rPr>
                <w:rFonts w:ascii="Times New Roman" w:eastAsia="宋体" w:hAnsi="Times New Roman" w:cs="Times New Roman"/>
                <w:kern w:val="0"/>
                <w:sz w:val="24"/>
                <w:szCs w:val="24"/>
              </w:rPr>
              <w:t>Corn Starch</w:t>
            </w:r>
            <w:r>
              <w:rPr>
                <w:rFonts w:ascii="Times New Roman" w:eastAsia="宋体" w:hAnsi="Times New Roman" w:cs="Times New Roman" w:hint="eastAsia"/>
                <w:kern w:val="0"/>
                <w:sz w:val="24"/>
                <w:szCs w:val="24"/>
              </w:rPr>
              <w:t xml:space="preserve"> Futures Contract</w:t>
            </w:r>
          </w:p>
        </w:tc>
      </w:tr>
      <w:tr w:rsidR="00B203C5">
        <w:trPr>
          <w:jc w:val="center"/>
        </w:trPr>
        <w:tc>
          <w:tcPr>
            <w:tcW w:w="2616" w:type="dxa"/>
            <w:tcBorders>
              <w:top w:val="inset" w:sz="6" w:space="0" w:color="000000"/>
              <w:left w:val="inset" w:sz="6" w:space="0" w:color="000000"/>
              <w:bottom w:val="inset" w:sz="6" w:space="0" w:color="000000"/>
              <w:right w:val="inset" w:sz="6" w:space="0" w:color="000000"/>
            </w:tcBorders>
            <w:vAlign w:val="center"/>
          </w:tcPr>
          <w:p w:rsidR="00B203C5" w:rsidRDefault="00881F26">
            <w:pPr>
              <w:widowControl/>
              <w:spacing w:before="200" w:after="240" w:line="288" w:lineRule="auto"/>
              <w:jc w:val="center"/>
              <w:rPr>
                <w:rFonts w:ascii="Times New Roman" w:eastAsia="宋体" w:hAnsi="Times New Roman" w:cs="Calibri"/>
                <w:kern w:val="0"/>
                <w:sz w:val="24"/>
                <w:szCs w:val="24"/>
              </w:rPr>
            </w:pPr>
            <w:r>
              <w:rPr>
                <w:rFonts w:ascii="Times New Roman" w:eastAsia="宋体" w:hAnsi="Times New Roman" w:cs="Calibri"/>
                <w:kern w:val="0"/>
                <w:sz w:val="24"/>
                <w:szCs w:val="24"/>
              </w:rPr>
              <w:t>Contract Type</w:t>
            </w:r>
          </w:p>
        </w:tc>
        <w:tc>
          <w:tcPr>
            <w:tcW w:w="8433" w:type="dxa"/>
            <w:tcBorders>
              <w:top w:val="inset" w:sz="6" w:space="0" w:color="000000"/>
              <w:left w:val="nil"/>
              <w:bottom w:val="inset" w:sz="6" w:space="0" w:color="000000"/>
              <w:right w:val="inset" w:sz="6" w:space="0" w:color="000000"/>
            </w:tcBorders>
            <w:vAlign w:val="center"/>
          </w:tcPr>
          <w:p w:rsidR="00B203C5" w:rsidRDefault="00881F26">
            <w:pPr>
              <w:widowControl/>
              <w:spacing w:before="200" w:after="240" w:line="288" w:lineRule="auto"/>
              <w:jc w:val="center"/>
              <w:rPr>
                <w:rFonts w:ascii="Times New Roman" w:eastAsia="宋体" w:hAnsi="Times New Roman" w:cs="Calibri"/>
                <w:kern w:val="0"/>
                <w:sz w:val="24"/>
                <w:szCs w:val="24"/>
              </w:rPr>
            </w:pPr>
            <w:r>
              <w:rPr>
                <w:rFonts w:ascii="Times New Roman" w:eastAsia="宋体" w:hAnsi="Times New Roman" w:cs="Calibri"/>
                <w:kern w:val="0"/>
                <w:sz w:val="24"/>
                <w:szCs w:val="24"/>
              </w:rPr>
              <w:t>Call option, put option</w:t>
            </w:r>
          </w:p>
        </w:tc>
      </w:tr>
      <w:tr w:rsidR="00B203C5">
        <w:trPr>
          <w:jc w:val="center"/>
        </w:trPr>
        <w:tc>
          <w:tcPr>
            <w:tcW w:w="2616" w:type="dxa"/>
            <w:tcBorders>
              <w:top w:val="inset" w:sz="6" w:space="0" w:color="000000"/>
              <w:left w:val="inset" w:sz="6" w:space="0" w:color="000000"/>
              <w:bottom w:val="inset" w:sz="6" w:space="0" w:color="000000"/>
              <w:right w:val="inset" w:sz="6" w:space="0" w:color="000000"/>
            </w:tcBorders>
            <w:vAlign w:val="center"/>
          </w:tcPr>
          <w:p w:rsidR="00B203C5" w:rsidRDefault="00881F26">
            <w:pPr>
              <w:widowControl/>
              <w:spacing w:before="200" w:after="240" w:line="288" w:lineRule="auto"/>
              <w:jc w:val="center"/>
              <w:rPr>
                <w:rFonts w:ascii="Times New Roman" w:eastAsia="宋体" w:hAnsi="Times New Roman" w:cs="Calibri"/>
                <w:kern w:val="0"/>
                <w:sz w:val="24"/>
                <w:szCs w:val="24"/>
              </w:rPr>
            </w:pPr>
            <w:r>
              <w:rPr>
                <w:rFonts w:ascii="Times New Roman" w:eastAsia="宋体" w:hAnsi="Times New Roman" w:cs="Calibri"/>
                <w:kern w:val="0"/>
                <w:sz w:val="24"/>
                <w:szCs w:val="24"/>
              </w:rPr>
              <w:t>Trading Unit</w:t>
            </w:r>
          </w:p>
        </w:tc>
        <w:tc>
          <w:tcPr>
            <w:tcW w:w="8433" w:type="dxa"/>
            <w:tcBorders>
              <w:top w:val="inset" w:sz="6" w:space="0" w:color="000000"/>
              <w:left w:val="nil"/>
              <w:bottom w:val="inset" w:sz="6" w:space="0" w:color="000000"/>
              <w:right w:val="inset" w:sz="6" w:space="0" w:color="000000"/>
            </w:tcBorders>
            <w:vAlign w:val="center"/>
          </w:tcPr>
          <w:p w:rsidR="00B203C5" w:rsidRDefault="00881F26">
            <w:pPr>
              <w:widowControl/>
              <w:spacing w:before="200" w:after="240" w:line="288" w:lineRule="auto"/>
              <w:jc w:val="center"/>
              <w:rPr>
                <w:rFonts w:ascii="Times New Roman" w:eastAsia="宋体" w:hAnsi="Times New Roman" w:cs="Calibri"/>
                <w:kern w:val="0"/>
                <w:sz w:val="24"/>
                <w:szCs w:val="24"/>
              </w:rPr>
            </w:pPr>
            <w:r>
              <w:rPr>
                <w:rFonts w:ascii="Times New Roman" w:eastAsia="宋体" w:hAnsi="Times New Roman" w:cs="Calibri"/>
                <w:kern w:val="0"/>
                <w:sz w:val="24"/>
                <w:szCs w:val="24"/>
              </w:rPr>
              <w:t>One lot (</w:t>
            </w:r>
            <w:r>
              <w:rPr>
                <w:rFonts w:ascii="Times New Roman" w:eastAsia="宋体" w:hAnsi="Times New Roman" w:cs="Calibri" w:hint="eastAsia"/>
                <w:kern w:val="0"/>
                <w:sz w:val="24"/>
                <w:szCs w:val="24"/>
              </w:rPr>
              <w:t>10</w:t>
            </w:r>
            <w:r>
              <w:rPr>
                <w:rFonts w:ascii="Times New Roman" w:eastAsia="宋体" w:hAnsi="Times New Roman" w:cs="Calibri"/>
                <w:kern w:val="0"/>
                <w:sz w:val="24"/>
                <w:szCs w:val="24"/>
              </w:rPr>
              <w:t xml:space="preserve"> MT) of </w:t>
            </w:r>
            <w:r>
              <w:rPr>
                <w:rFonts w:ascii="Times New Roman" w:eastAsia="宋体" w:hAnsi="Times New Roman" w:cs="Times New Roman"/>
                <w:kern w:val="0"/>
                <w:sz w:val="24"/>
                <w:szCs w:val="24"/>
              </w:rPr>
              <w:t>corn starch</w:t>
            </w:r>
            <w:r>
              <w:rPr>
                <w:rFonts w:ascii="Times New Roman" w:eastAsia="宋体" w:hAnsi="Times New Roman" w:cs="Calibri"/>
                <w:kern w:val="0"/>
                <w:sz w:val="24"/>
                <w:szCs w:val="24"/>
              </w:rPr>
              <w:t xml:space="preserve"> futures contract</w:t>
            </w:r>
          </w:p>
        </w:tc>
      </w:tr>
      <w:tr w:rsidR="00B203C5">
        <w:trPr>
          <w:jc w:val="center"/>
        </w:trPr>
        <w:tc>
          <w:tcPr>
            <w:tcW w:w="2616" w:type="dxa"/>
            <w:tcBorders>
              <w:top w:val="inset" w:sz="6" w:space="0" w:color="000000"/>
              <w:left w:val="inset" w:sz="6" w:space="0" w:color="000000"/>
              <w:bottom w:val="inset" w:sz="6" w:space="0" w:color="000000"/>
              <w:right w:val="inset" w:sz="6" w:space="0" w:color="000000"/>
            </w:tcBorders>
            <w:vAlign w:val="center"/>
          </w:tcPr>
          <w:p w:rsidR="00B203C5" w:rsidRDefault="00881F26">
            <w:pPr>
              <w:widowControl/>
              <w:spacing w:before="200" w:after="240" w:line="288" w:lineRule="auto"/>
              <w:jc w:val="center"/>
              <w:rPr>
                <w:rFonts w:ascii="Times New Roman" w:eastAsia="宋体" w:hAnsi="Times New Roman" w:cs="Calibri"/>
                <w:kern w:val="0"/>
                <w:sz w:val="24"/>
                <w:szCs w:val="24"/>
              </w:rPr>
            </w:pPr>
            <w:r>
              <w:rPr>
                <w:rFonts w:ascii="Times New Roman" w:eastAsia="宋体" w:hAnsi="Times New Roman" w:cs="Calibri"/>
                <w:kern w:val="0"/>
                <w:sz w:val="24"/>
                <w:szCs w:val="24"/>
              </w:rPr>
              <w:t>Price Quote Unit</w:t>
            </w:r>
          </w:p>
        </w:tc>
        <w:tc>
          <w:tcPr>
            <w:tcW w:w="8433" w:type="dxa"/>
            <w:tcBorders>
              <w:top w:val="inset" w:sz="6" w:space="0" w:color="000000"/>
              <w:left w:val="nil"/>
              <w:bottom w:val="inset" w:sz="6" w:space="0" w:color="000000"/>
              <w:right w:val="inset" w:sz="6" w:space="0" w:color="000000"/>
            </w:tcBorders>
            <w:vAlign w:val="center"/>
          </w:tcPr>
          <w:p w:rsidR="00B203C5" w:rsidRDefault="00881F26">
            <w:pPr>
              <w:widowControl/>
              <w:spacing w:before="200" w:after="240" w:line="288" w:lineRule="auto"/>
              <w:jc w:val="center"/>
              <w:rPr>
                <w:rFonts w:ascii="Times New Roman" w:eastAsia="宋体" w:hAnsi="Times New Roman" w:cs="Calibri"/>
                <w:kern w:val="0"/>
                <w:sz w:val="24"/>
                <w:szCs w:val="24"/>
              </w:rPr>
            </w:pPr>
            <w:r>
              <w:rPr>
                <w:rFonts w:ascii="Times New Roman" w:eastAsia="宋体" w:hAnsi="Times New Roman" w:cs="Calibri"/>
                <w:kern w:val="0"/>
                <w:sz w:val="24"/>
                <w:szCs w:val="24"/>
              </w:rPr>
              <w:t>CNY/MT</w:t>
            </w:r>
          </w:p>
        </w:tc>
      </w:tr>
      <w:tr w:rsidR="00B203C5">
        <w:trPr>
          <w:jc w:val="center"/>
        </w:trPr>
        <w:tc>
          <w:tcPr>
            <w:tcW w:w="2616" w:type="dxa"/>
            <w:tcBorders>
              <w:top w:val="inset" w:sz="6" w:space="0" w:color="000000"/>
              <w:left w:val="inset" w:sz="6" w:space="0" w:color="000000"/>
              <w:bottom w:val="inset" w:sz="6" w:space="0" w:color="000000"/>
              <w:right w:val="inset" w:sz="6" w:space="0" w:color="000000"/>
            </w:tcBorders>
            <w:vAlign w:val="center"/>
          </w:tcPr>
          <w:p w:rsidR="00B203C5" w:rsidRDefault="00881F26">
            <w:pPr>
              <w:widowControl/>
              <w:spacing w:before="200" w:after="240" w:line="288" w:lineRule="auto"/>
              <w:jc w:val="center"/>
              <w:rPr>
                <w:rFonts w:ascii="Times New Roman" w:eastAsia="宋体" w:hAnsi="Times New Roman" w:cs="Calibri"/>
                <w:kern w:val="0"/>
                <w:sz w:val="24"/>
                <w:szCs w:val="24"/>
              </w:rPr>
            </w:pPr>
            <w:r>
              <w:rPr>
                <w:rFonts w:ascii="Times New Roman" w:eastAsia="宋体" w:hAnsi="Times New Roman" w:cs="Calibri"/>
                <w:kern w:val="0"/>
                <w:sz w:val="24"/>
                <w:szCs w:val="24"/>
              </w:rPr>
              <w:t>Minimum Tick Size</w:t>
            </w:r>
          </w:p>
        </w:tc>
        <w:tc>
          <w:tcPr>
            <w:tcW w:w="8433" w:type="dxa"/>
            <w:tcBorders>
              <w:top w:val="inset" w:sz="6" w:space="0" w:color="000000"/>
              <w:left w:val="nil"/>
              <w:bottom w:val="inset" w:sz="6" w:space="0" w:color="000000"/>
              <w:right w:val="inset" w:sz="6" w:space="0" w:color="000000"/>
            </w:tcBorders>
            <w:vAlign w:val="center"/>
          </w:tcPr>
          <w:p w:rsidR="00B203C5" w:rsidRDefault="00881F26">
            <w:pPr>
              <w:widowControl/>
              <w:spacing w:before="200" w:after="240" w:line="288" w:lineRule="auto"/>
              <w:jc w:val="center"/>
              <w:rPr>
                <w:rFonts w:ascii="Times New Roman" w:eastAsia="宋体" w:hAnsi="Times New Roman" w:cs="Calibri"/>
                <w:kern w:val="0"/>
                <w:sz w:val="24"/>
                <w:szCs w:val="24"/>
              </w:rPr>
            </w:pPr>
            <w:r>
              <w:rPr>
                <w:rFonts w:ascii="Times New Roman" w:eastAsia="宋体" w:hAnsi="Times New Roman" w:cs="Calibri"/>
                <w:kern w:val="0"/>
                <w:sz w:val="24"/>
                <w:szCs w:val="24"/>
              </w:rPr>
              <w:t>0.5 CNY/MT</w:t>
            </w:r>
          </w:p>
        </w:tc>
      </w:tr>
      <w:tr w:rsidR="00B203C5">
        <w:trPr>
          <w:jc w:val="center"/>
        </w:trPr>
        <w:tc>
          <w:tcPr>
            <w:tcW w:w="2616" w:type="dxa"/>
            <w:tcBorders>
              <w:top w:val="inset" w:sz="6" w:space="0" w:color="000000"/>
              <w:left w:val="inset" w:sz="6" w:space="0" w:color="000000"/>
              <w:bottom w:val="inset" w:sz="6" w:space="0" w:color="000000"/>
              <w:right w:val="inset" w:sz="6" w:space="0" w:color="000000"/>
            </w:tcBorders>
            <w:vAlign w:val="center"/>
          </w:tcPr>
          <w:p w:rsidR="00B203C5" w:rsidRDefault="00881F26">
            <w:pPr>
              <w:widowControl/>
              <w:spacing w:before="200" w:after="240" w:line="288" w:lineRule="auto"/>
              <w:jc w:val="center"/>
              <w:rPr>
                <w:rFonts w:ascii="Times New Roman" w:eastAsia="宋体" w:hAnsi="Times New Roman" w:cs="Calibri"/>
                <w:kern w:val="0"/>
                <w:sz w:val="24"/>
                <w:szCs w:val="24"/>
              </w:rPr>
            </w:pPr>
            <w:r>
              <w:rPr>
                <w:rFonts w:ascii="Times New Roman" w:eastAsia="宋体" w:hAnsi="Times New Roman" w:cs="Calibri"/>
                <w:kern w:val="0"/>
                <w:sz w:val="24"/>
                <w:szCs w:val="24"/>
              </w:rPr>
              <w:t>Daily Price Limit Range</w:t>
            </w:r>
          </w:p>
        </w:tc>
        <w:tc>
          <w:tcPr>
            <w:tcW w:w="8433" w:type="dxa"/>
            <w:tcBorders>
              <w:top w:val="inset" w:sz="6" w:space="0" w:color="000000"/>
              <w:left w:val="nil"/>
              <w:bottom w:val="inset" w:sz="6" w:space="0" w:color="000000"/>
              <w:right w:val="inset" w:sz="6" w:space="0" w:color="000000"/>
            </w:tcBorders>
            <w:vAlign w:val="center"/>
          </w:tcPr>
          <w:p w:rsidR="00B203C5" w:rsidRDefault="00881F26">
            <w:pPr>
              <w:widowControl/>
              <w:spacing w:before="200" w:after="240" w:line="288" w:lineRule="auto"/>
              <w:jc w:val="center"/>
              <w:rPr>
                <w:rFonts w:ascii="Times New Roman" w:eastAsia="宋体" w:hAnsi="Times New Roman" w:cs="Calibri"/>
                <w:kern w:val="0"/>
                <w:sz w:val="24"/>
                <w:szCs w:val="24"/>
              </w:rPr>
            </w:pPr>
            <w:bookmarkStart w:id="0" w:name="OLE_LINK7"/>
            <w:r>
              <w:rPr>
                <w:rFonts w:ascii="Times New Roman" w:eastAsia="宋体" w:hAnsi="Times New Roman" w:cs="Calibri"/>
                <w:kern w:val="0"/>
                <w:sz w:val="24"/>
                <w:szCs w:val="24"/>
              </w:rPr>
              <w:t xml:space="preserve">The same as the daily price limit range of </w:t>
            </w:r>
            <w:bookmarkEnd w:id="0"/>
            <w:r>
              <w:rPr>
                <w:rFonts w:ascii="Times New Roman" w:eastAsia="宋体" w:hAnsi="Times New Roman" w:cs="Times New Roman" w:hint="eastAsia"/>
                <w:kern w:val="0"/>
                <w:sz w:val="24"/>
                <w:szCs w:val="24"/>
              </w:rPr>
              <w:t>underlying</w:t>
            </w:r>
            <w:r>
              <w:rPr>
                <w:rFonts w:ascii="Times New Roman" w:eastAsia="宋体" w:hAnsi="Times New Roman" w:cs="Calibri" w:hint="eastAsia"/>
                <w:kern w:val="0"/>
                <w:sz w:val="24"/>
                <w:szCs w:val="24"/>
              </w:rPr>
              <w:t> </w:t>
            </w:r>
            <w:r>
              <w:rPr>
                <w:rFonts w:ascii="Times New Roman" w:eastAsia="宋体" w:hAnsi="Times New Roman" w:cs="Calibri"/>
                <w:kern w:val="0"/>
                <w:sz w:val="24"/>
                <w:szCs w:val="24"/>
              </w:rPr>
              <w:t>futures contract</w:t>
            </w:r>
          </w:p>
        </w:tc>
      </w:tr>
      <w:tr w:rsidR="00B203C5">
        <w:trPr>
          <w:jc w:val="center"/>
        </w:trPr>
        <w:tc>
          <w:tcPr>
            <w:tcW w:w="2616" w:type="dxa"/>
            <w:tcBorders>
              <w:top w:val="inset" w:sz="6" w:space="0" w:color="000000"/>
              <w:left w:val="inset" w:sz="6" w:space="0" w:color="000000"/>
              <w:bottom w:val="inset" w:sz="6" w:space="0" w:color="000000"/>
              <w:right w:val="inset" w:sz="6" w:space="0" w:color="000000"/>
            </w:tcBorders>
            <w:vAlign w:val="center"/>
          </w:tcPr>
          <w:p w:rsidR="00B203C5" w:rsidRDefault="00881F26">
            <w:pPr>
              <w:widowControl/>
              <w:spacing w:before="200" w:after="240" w:line="288" w:lineRule="auto"/>
              <w:jc w:val="center"/>
              <w:rPr>
                <w:rFonts w:ascii="Times New Roman" w:eastAsia="宋体" w:hAnsi="Times New Roman" w:cs="Calibri"/>
                <w:kern w:val="0"/>
                <w:sz w:val="24"/>
                <w:szCs w:val="24"/>
              </w:rPr>
            </w:pPr>
            <w:r>
              <w:rPr>
                <w:rFonts w:ascii="Times New Roman" w:eastAsia="宋体" w:hAnsi="Times New Roman" w:cs="Calibri"/>
                <w:kern w:val="0"/>
                <w:sz w:val="24"/>
                <w:szCs w:val="24"/>
              </w:rPr>
              <w:t>Contract Months</w:t>
            </w:r>
          </w:p>
        </w:tc>
        <w:tc>
          <w:tcPr>
            <w:tcW w:w="8433" w:type="dxa"/>
            <w:tcBorders>
              <w:top w:val="inset" w:sz="6" w:space="0" w:color="000000"/>
              <w:left w:val="nil"/>
              <w:bottom w:val="inset" w:sz="6" w:space="0" w:color="000000"/>
              <w:right w:val="inset" w:sz="6" w:space="0" w:color="000000"/>
            </w:tcBorders>
            <w:vAlign w:val="center"/>
          </w:tcPr>
          <w:p w:rsidR="00B203C5" w:rsidRDefault="00881F26">
            <w:pPr>
              <w:widowControl/>
              <w:spacing w:before="200" w:after="240" w:line="288" w:lineRule="auto"/>
              <w:jc w:val="center"/>
              <w:rPr>
                <w:rFonts w:ascii="Times New Roman" w:eastAsia="宋体" w:hAnsi="Times New Roman" w:cs="Calibri"/>
                <w:kern w:val="0"/>
                <w:sz w:val="24"/>
                <w:szCs w:val="24"/>
              </w:rPr>
            </w:pPr>
            <w:r>
              <w:rPr>
                <w:rFonts w:ascii="Times New Roman" w:eastAsia="宋体" w:hAnsi="Times New Roman" w:cs="Calibri"/>
                <w:kern w:val="0"/>
                <w:sz w:val="24"/>
                <w:szCs w:val="24"/>
              </w:rPr>
              <w:t>January, March, May, July, September, November</w:t>
            </w:r>
          </w:p>
        </w:tc>
      </w:tr>
      <w:tr w:rsidR="00B203C5">
        <w:trPr>
          <w:jc w:val="center"/>
        </w:trPr>
        <w:tc>
          <w:tcPr>
            <w:tcW w:w="2616" w:type="dxa"/>
            <w:tcBorders>
              <w:top w:val="inset" w:sz="6" w:space="0" w:color="000000"/>
              <w:left w:val="inset" w:sz="6" w:space="0" w:color="000000"/>
              <w:bottom w:val="inset" w:sz="6" w:space="0" w:color="000000"/>
              <w:right w:val="inset" w:sz="6" w:space="0" w:color="000000"/>
            </w:tcBorders>
            <w:vAlign w:val="center"/>
          </w:tcPr>
          <w:p w:rsidR="00B203C5" w:rsidRDefault="00881F26">
            <w:pPr>
              <w:widowControl/>
              <w:spacing w:before="200" w:after="240" w:line="288" w:lineRule="auto"/>
              <w:jc w:val="center"/>
              <w:rPr>
                <w:rFonts w:ascii="Times New Roman" w:eastAsia="宋体" w:hAnsi="Times New Roman" w:cs="Calibri"/>
                <w:kern w:val="0"/>
                <w:sz w:val="24"/>
                <w:szCs w:val="24"/>
              </w:rPr>
            </w:pPr>
            <w:r>
              <w:rPr>
                <w:rFonts w:ascii="Times New Roman" w:eastAsia="宋体" w:hAnsi="Times New Roman" w:cs="Calibri"/>
                <w:kern w:val="0"/>
                <w:sz w:val="24"/>
                <w:szCs w:val="24"/>
              </w:rPr>
              <w:t>Trading Hours</w:t>
            </w:r>
          </w:p>
        </w:tc>
        <w:tc>
          <w:tcPr>
            <w:tcW w:w="8433" w:type="dxa"/>
            <w:tcBorders>
              <w:top w:val="inset" w:sz="6" w:space="0" w:color="000000"/>
              <w:left w:val="nil"/>
              <w:bottom w:val="inset" w:sz="6" w:space="0" w:color="000000"/>
              <w:right w:val="inset" w:sz="6" w:space="0" w:color="000000"/>
            </w:tcBorders>
            <w:vAlign w:val="center"/>
          </w:tcPr>
          <w:p w:rsidR="00B203C5" w:rsidRDefault="00881F26">
            <w:pPr>
              <w:widowControl/>
              <w:spacing w:before="200" w:after="240" w:line="288" w:lineRule="auto"/>
              <w:jc w:val="center"/>
              <w:rPr>
                <w:rFonts w:ascii="Times New Roman" w:eastAsia="宋体" w:hAnsi="Times New Roman" w:cs="Calibri"/>
                <w:kern w:val="0"/>
                <w:sz w:val="24"/>
                <w:szCs w:val="24"/>
              </w:rPr>
            </w:pPr>
            <w:r>
              <w:rPr>
                <w:rFonts w:ascii="Times New Roman" w:eastAsia="宋体" w:hAnsi="Times New Roman" w:cs="Calibri"/>
                <w:kern w:val="0"/>
                <w:sz w:val="24"/>
                <w:szCs w:val="24"/>
              </w:rPr>
              <w:t>9:00 - 11:30 a.m., 1:30 - 3:00 p.m., Beijing Time, and other trading hours as announced by DCE</w:t>
            </w:r>
          </w:p>
        </w:tc>
      </w:tr>
      <w:tr w:rsidR="00B203C5">
        <w:trPr>
          <w:jc w:val="center"/>
        </w:trPr>
        <w:tc>
          <w:tcPr>
            <w:tcW w:w="2616" w:type="dxa"/>
            <w:tcBorders>
              <w:top w:val="inset" w:sz="6" w:space="0" w:color="000000"/>
              <w:left w:val="inset" w:sz="6" w:space="0" w:color="000000"/>
              <w:bottom w:val="inset" w:sz="6" w:space="0" w:color="000000"/>
              <w:right w:val="inset" w:sz="6" w:space="0" w:color="000000"/>
            </w:tcBorders>
            <w:vAlign w:val="center"/>
          </w:tcPr>
          <w:p w:rsidR="00B203C5" w:rsidRDefault="00881F26">
            <w:pPr>
              <w:widowControl/>
              <w:spacing w:before="200" w:after="240" w:line="288" w:lineRule="auto"/>
              <w:jc w:val="center"/>
              <w:rPr>
                <w:rFonts w:ascii="Times New Roman" w:eastAsia="宋体" w:hAnsi="Times New Roman" w:cs="Calibri"/>
                <w:kern w:val="0"/>
                <w:sz w:val="24"/>
                <w:szCs w:val="24"/>
              </w:rPr>
            </w:pPr>
            <w:r>
              <w:rPr>
                <w:rFonts w:ascii="Times New Roman" w:eastAsia="宋体" w:hAnsi="Times New Roman" w:cs="Calibri"/>
                <w:kern w:val="0"/>
                <w:sz w:val="24"/>
                <w:szCs w:val="24"/>
              </w:rPr>
              <w:t>Last Trading Day</w:t>
            </w:r>
          </w:p>
        </w:tc>
        <w:tc>
          <w:tcPr>
            <w:tcW w:w="8433" w:type="dxa"/>
            <w:tcBorders>
              <w:top w:val="inset" w:sz="6" w:space="0" w:color="000000"/>
              <w:left w:val="nil"/>
              <w:bottom w:val="inset" w:sz="6" w:space="0" w:color="000000"/>
              <w:right w:val="inset" w:sz="6" w:space="0" w:color="000000"/>
            </w:tcBorders>
            <w:vAlign w:val="center"/>
          </w:tcPr>
          <w:p w:rsidR="00B203C5" w:rsidRDefault="00881F26">
            <w:pPr>
              <w:widowControl/>
              <w:spacing w:before="200" w:after="240" w:line="288" w:lineRule="auto"/>
              <w:jc w:val="center"/>
              <w:rPr>
                <w:rFonts w:ascii="Times New Roman" w:eastAsia="宋体" w:hAnsi="Times New Roman" w:cs="Calibri"/>
                <w:kern w:val="0"/>
                <w:sz w:val="24"/>
                <w:szCs w:val="24"/>
              </w:rPr>
            </w:pPr>
            <w:r>
              <w:rPr>
                <w:rFonts w:ascii="Times New Roman" w:eastAsia="宋体" w:hAnsi="Times New Roman" w:cs="Calibri"/>
                <w:kern w:val="0"/>
                <w:sz w:val="24"/>
                <w:szCs w:val="24"/>
              </w:rPr>
              <w:t xml:space="preserve">The </w:t>
            </w:r>
            <w:r>
              <w:rPr>
                <w:rFonts w:ascii="Times New Roman" w:eastAsia="宋体" w:hAnsi="Times New Roman" w:cs="Times New Roman" w:hint="eastAsia"/>
                <w:kern w:val="0"/>
                <w:sz w:val="24"/>
                <w:szCs w:val="24"/>
              </w:rPr>
              <w:t>12</w:t>
            </w:r>
            <w:r>
              <w:rPr>
                <w:rFonts w:ascii="Times New Roman" w:eastAsia="宋体" w:hAnsi="Times New Roman" w:cs="Times New Roman"/>
                <w:kern w:val="0"/>
                <w:sz w:val="24"/>
                <w:szCs w:val="24"/>
              </w:rPr>
              <w:t>th</w:t>
            </w:r>
            <w:r>
              <w:rPr>
                <w:rFonts w:ascii="Times New Roman" w:eastAsia="宋体" w:hAnsi="Times New Roman" w:cs="Calibri"/>
                <w:kern w:val="0"/>
                <w:sz w:val="24"/>
                <w:szCs w:val="24"/>
              </w:rPr>
              <w:t xml:space="preserve"> trading day of the month immediately preceding the delivery month of the underlying futures contract, DCE may adjust the last trading day according to national holidays</w:t>
            </w:r>
          </w:p>
        </w:tc>
      </w:tr>
      <w:tr w:rsidR="00B203C5">
        <w:trPr>
          <w:jc w:val="center"/>
        </w:trPr>
        <w:tc>
          <w:tcPr>
            <w:tcW w:w="2616" w:type="dxa"/>
            <w:tcBorders>
              <w:top w:val="inset" w:sz="6" w:space="0" w:color="000000"/>
              <w:left w:val="inset" w:sz="6" w:space="0" w:color="000000"/>
              <w:bottom w:val="inset" w:sz="6" w:space="0" w:color="000000"/>
              <w:right w:val="inset" w:sz="6" w:space="0" w:color="000000"/>
            </w:tcBorders>
            <w:vAlign w:val="center"/>
          </w:tcPr>
          <w:p w:rsidR="00B203C5" w:rsidRDefault="00881F26">
            <w:pPr>
              <w:widowControl/>
              <w:spacing w:before="200" w:after="240" w:line="288" w:lineRule="auto"/>
              <w:jc w:val="center"/>
              <w:rPr>
                <w:rFonts w:ascii="Times New Roman" w:eastAsia="宋体" w:hAnsi="Times New Roman" w:cs="Calibri"/>
                <w:kern w:val="0"/>
                <w:sz w:val="24"/>
                <w:szCs w:val="24"/>
              </w:rPr>
            </w:pPr>
            <w:r>
              <w:rPr>
                <w:rFonts w:ascii="Times New Roman" w:eastAsia="宋体" w:hAnsi="Times New Roman" w:cs="Calibri"/>
                <w:kern w:val="0"/>
                <w:sz w:val="24"/>
                <w:szCs w:val="24"/>
              </w:rPr>
              <w:t>Expiration Date</w:t>
            </w:r>
          </w:p>
        </w:tc>
        <w:tc>
          <w:tcPr>
            <w:tcW w:w="8433" w:type="dxa"/>
            <w:tcBorders>
              <w:top w:val="inset" w:sz="6" w:space="0" w:color="000000"/>
              <w:left w:val="nil"/>
              <w:bottom w:val="inset" w:sz="6" w:space="0" w:color="000000"/>
              <w:right w:val="inset" w:sz="6" w:space="0" w:color="000000"/>
            </w:tcBorders>
            <w:vAlign w:val="center"/>
          </w:tcPr>
          <w:p w:rsidR="00B203C5" w:rsidRDefault="00881F26">
            <w:pPr>
              <w:widowControl/>
              <w:spacing w:before="200" w:after="240" w:line="288" w:lineRule="auto"/>
              <w:jc w:val="center"/>
              <w:rPr>
                <w:rFonts w:ascii="Times New Roman" w:eastAsia="宋体" w:hAnsi="Times New Roman" w:cs="Calibri"/>
                <w:kern w:val="0"/>
                <w:sz w:val="24"/>
                <w:szCs w:val="24"/>
              </w:rPr>
            </w:pPr>
            <w:r>
              <w:rPr>
                <w:rFonts w:ascii="Times New Roman" w:eastAsia="宋体" w:hAnsi="Times New Roman" w:cs="Calibri"/>
                <w:kern w:val="0"/>
                <w:sz w:val="24"/>
                <w:szCs w:val="24"/>
              </w:rPr>
              <w:t>The same as the last trading day</w:t>
            </w:r>
          </w:p>
        </w:tc>
      </w:tr>
      <w:tr w:rsidR="00B203C5">
        <w:trPr>
          <w:jc w:val="center"/>
        </w:trPr>
        <w:tc>
          <w:tcPr>
            <w:tcW w:w="2616" w:type="dxa"/>
            <w:tcBorders>
              <w:top w:val="inset" w:sz="6" w:space="0" w:color="000000"/>
              <w:left w:val="inset" w:sz="6" w:space="0" w:color="000000"/>
              <w:bottom w:val="inset" w:sz="6" w:space="0" w:color="000000"/>
              <w:right w:val="inset" w:sz="6" w:space="0" w:color="000000"/>
            </w:tcBorders>
            <w:vAlign w:val="center"/>
          </w:tcPr>
          <w:p w:rsidR="00B203C5" w:rsidRDefault="00881F26">
            <w:pPr>
              <w:widowControl/>
              <w:spacing w:before="200" w:after="240" w:line="288" w:lineRule="auto"/>
              <w:jc w:val="center"/>
              <w:rPr>
                <w:rFonts w:ascii="Times New Roman" w:eastAsia="宋体" w:hAnsi="Times New Roman" w:cs="Calibri"/>
                <w:kern w:val="0"/>
                <w:sz w:val="24"/>
                <w:szCs w:val="24"/>
              </w:rPr>
            </w:pPr>
            <w:r>
              <w:rPr>
                <w:rFonts w:ascii="Times New Roman" w:eastAsia="宋体" w:hAnsi="Times New Roman" w:cs="Calibri"/>
                <w:kern w:val="0"/>
                <w:sz w:val="24"/>
                <w:szCs w:val="24"/>
              </w:rPr>
              <w:t>Exercise Price</w:t>
            </w:r>
          </w:p>
        </w:tc>
        <w:tc>
          <w:tcPr>
            <w:tcW w:w="8433" w:type="dxa"/>
            <w:tcBorders>
              <w:top w:val="inset" w:sz="6" w:space="0" w:color="000000"/>
              <w:left w:val="nil"/>
              <w:bottom w:val="inset" w:sz="6" w:space="0" w:color="000000"/>
              <w:right w:val="inset" w:sz="6" w:space="0" w:color="000000"/>
            </w:tcBorders>
            <w:vAlign w:val="center"/>
          </w:tcPr>
          <w:p w:rsidR="00B203C5" w:rsidRDefault="00881F26">
            <w:pPr>
              <w:widowControl/>
              <w:spacing w:before="200" w:after="240" w:line="288" w:lineRule="auto"/>
              <w:jc w:val="center"/>
              <w:rPr>
                <w:rFonts w:ascii="Times New Roman" w:eastAsia="宋体" w:hAnsi="Times New Roman" w:cs="Calibri"/>
                <w:kern w:val="0"/>
                <w:sz w:val="24"/>
                <w:szCs w:val="24"/>
              </w:rPr>
            </w:pPr>
            <w:r>
              <w:rPr>
                <w:rFonts w:ascii="Times New Roman" w:eastAsia="宋体" w:hAnsi="Times New Roman" w:cs="Calibri"/>
                <w:kern w:val="0"/>
                <w:sz w:val="24"/>
                <w:szCs w:val="24"/>
              </w:rPr>
              <w:t>The exercise price s</w:t>
            </w:r>
            <w:r>
              <w:rPr>
                <w:rFonts w:ascii="Times New Roman" w:eastAsia="宋体" w:hAnsi="Times New Roman" w:cs="Calibri"/>
                <w:kern w:val="0"/>
                <w:sz w:val="24"/>
                <w:szCs w:val="24"/>
              </w:rPr>
              <w:t xml:space="preserve">hall </w:t>
            </w:r>
            <w:r>
              <w:rPr>
                <w:rFonts w:ascii="Times New Roman" w:eastAsia="仿宋_GB2312" w:hAnsi="Times New Roman" w:cs="Calibri"/>
                <w:kern w:val="0"/>
                <w:sz w:val="24"/>
                <w:szCs w:val="24"/>
              </w:rPr>
              <w:t>b</w:t>
            </w:r>
            <w:r>
              <w:rPr>
                <w:rFonts w:ascii="Times New Roman" w:eastAsia="宋体" w:hAnsi="Times New Roman" w:cs="Calibri"/>
                <w:kern w:val="0"/>
                <w:sz w:val="24"/>
                <w:szCs w:val="24"/>
              </w:rPr>
              <w:t>e in the range of the settlement price of the </w:t>
            </w:r>
            <w:r>
              <w:rPr>
                <w:rFonts w:ascii="Times New Roman" w:eastAsia="宋体" w:hAnsi="Times New Roman" w:cs="Arial"/>
                <w:kern w:val="0"/>
                <w:sz w:val="24"/>
                <w:szCs w:val="24"/>
              </w:rPr>
              <w:t>underlying</w:t>
            </w:r>
            <w:r>
              <w:rPr>
                <w:rFonts w:ascii="Times New Roman" w:eastAsia="宋体" w:hAnsi="Times New Roman" w:cs="Calibri"/>
                <w:kern w:val="0"/>
                <w:sz w:val="24"/>
                <w:szCs w:val="24"/>
              </w:rPr>
              <w:t xml:space="preserve"> futures on the last trading day ± (1.5 × daily price limit range of the same day)</w:t>
            </w:r>
          </w:p>
          <w:p w:rsidR="00B203C5" w:rsidRDefault="00881F26">
            <w:pPr>
              <w:widowControl/>
              <w:spacing w:before="200" w:after="240" w:line="288" w:lineRule="auto"/>
              <w:jc w:val="center"/>
              <w:rPr>
                <w:rFonts w:ascii="Times New Roman" w:eastAsia="宋体" w:hAnsi="Times New Roman" w:cs="Calibri"/>
                <w:kern w:val="0"/>
                <w:sz w:val="24"/>
                <w:szCs w:val="24"/>
              </w:rPr>
            </w:pPr>
            <w:r>
              <w:rPr>
                <w:rFonts w:ascii="Times New Roman" w:eastAsia="宋体" w:hAnsi="Times New Roman" w:cs="Times New Roman"/>
                <w:kern w:val="0"/>
                <w:sz w:val="24"/>
                <w:szCs w:val="24"/>
              </w:rPr>
              <w:t>The option contracts corresponding to the immediate six calendar months:</w:t>
            </w:r>
            <w:r>
              <w:rPr>
                <w:rFonts w:ascii="Times New Roman" w:eastAsia="宋体" w:hAnsi="Times New Roman" w:cs="Times New Roman" w:hint="eastAsia"/>
                <w:kern w:val="0"/>
                <w:sz w:val="24"/>
                <w:szCs w:val="24"/>
              </w:rPr>
              <w:t> </w:t>
            </w:r>
            <w:r>
              <w:rPr>
                <w:rFonts w:ascii="Times New Roman" w:eastAsia="宋体" w:hAnsi="Times New Roman" w:cs="Calibri"/>
                <w:kern w:val="0"/>
                <w:sz w:val="24"/>
                <w:szCs w:val="24"/>
              </w:rPr>
              <w:t xml:space="preserve">If exercise price ≤ 2,000 CNY/MT, </w:t>
            </w:r>
            <w:r>
              <w:rPr>
                <w:rFonts w:ascii="Times New Roman" w:eastAsia="宋体" w:hAnsi="Times New Roman" w:cs="Calibri"/>
                <w:kern w:val="0"/>
                <w:sz w:val="24"/>
                <w:szCs w:val="24"/>
              </w:rPr>
              <w:t>exercise price interval = 25 CNY/MT;</w:t>
            </w:r>
          </w:p>
          <w:p w:rsidR="00B203C5" w:rsidRDefault="00881F26">
            <w:pPr>
              <w:widowControl/>
              <w:spacing w:before="200" w:after="240" w:line="288" w:lineRule="auto"/>
              <w:jc w:val="center"/>
              <w:rPr>
                <w:rFonts w:ascii="Times New Roman" w:eastAsia="宋体" w:hAnsi="Times New Roman" w:cs="Calibri"/>
                <w:kern w:val="0"/>
                <w:sz w:val="24"/>
                <w:szCs w:val="24"/>
              </w:rPr>
            </w:pPr>
            <w:r>
              <w:rPr>
                <w:rFonts w:ascii="Times New Roman" w:eastAsia="宋体" w:hAnsi="Times New Roman" w:cs="Calibri"/>
                <w:kern w:val="0"/>
                <w:sz w:val="24"/>
                <w:szCs w:val="24"/>
              </w:rPr>
              <w:t xml:space="preserve">If 2,000 CNY/MT &lt; exercise price ≤ </w:t>
            </w:r>
            <w:r>
              <w:rPr>
                <w:rFonts w:ascii="Times New Roman" w:eastAsia="宋体" w:hAnsi="Times New Roman" w:cs="Times New Roman" w:hint="eastAsia"/>
                <w:kern w:val="0"/>
                <w:sz w:val="24"/>
                <w:szCs w:val="24"/>
              </w:rPr>
              <w:t>4</w:t>
            </w:r>
            <w:r>
              <w:rPr>
                <w:rFonts w:ascii="Times New Roman" w:eastAsia="宋体" w:hAnsi="Times New Roman" w:cs="Calibri"/>
                <w:kern w:val="0"/>
                <w:sz w:val="24"/>
                <w:szCs w:val="24"/>
              </w:rPr>
              <w:t>,000 CNY/MT, exercise price interval = 50 CNY/MT;</w:t>
            </w:r>
          </w:p>
          <w:p w:rsidR="00B203C5" w:rsidRDefault="00881F26">
            <w:pPr>
              <w:widowControl/>
              <w:spacing w:before="200" w:after="240" w:line="288" w:lineRule="auto"/>
              <w:jc w:val="center"/>
              <w:rPr>
                <w:rFonts w:ascii="Times New Roman" w:eastAsia="宋体" w:hAnsi="Times New Roman" w:cs="Times New Roman"/>
                <w:kern w:val="0"/>
                <w:sz w:val="24"/>
                <w:szCs w:val="24"/>
              </w:rPr>
            </w:pPr>
            <w:r>
              <w:rPr>
                <w:rFonts w:ascii="Times New Roman" w:eastAsia="宋体" w:hAnsi="Times New Roman" w:cs="Calibri"/>
                <w:kern w:val="0"/>
                <w:sz w:val="24"/>
                <w:szCs w:val="24"/>
              </w:rPr>
              <w:t xml:space="preserve">If exercise price </w:t>
            </w:r>
            <w:r>
              <w:rPr>
                <w:rFonts w:ascii="宋体" w:eastAsia="宋体" w:hAnsi="宋体" w:cs="Calibri"/>
                <w:kern w:val="0"/>
                <w:sz w:val="24"/>
                <w:szCs w:val="24"/>
              </w:rPr>
              <w:t>＞</w:t>
            </w:r>
            <w:r>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4</w:t>
            </w:r>
            <w:r>
              <w:rPr>
                <w:rFonts w:ascii="Times New Roman" w:eastAsia="宋体" w:hAnsi="Times New Roman" w:cs="Calibri"/>
                <w:kern w:val="0"/>
                <w:sz w:val="24"/>
                <w:szCs w:val="24"/>
              </w:rPr>
              <w:t>,000 CNY/MT</w:t>
            </w:r>
            <w:r>
              <w:rPr>
                <w:rFonts w:ascii="Times New Roman" w:eastAsia="宋体" w:hAnsi="Times New Roman" w:cs="Times New Roman"/>
                <w:kern w:val="0"/>
                <w:sz w:val="24"/>
                <w:szCs w:val="24"/>
              </w:rPr>
              <w:t> </w:t>
            </w:r>
            <w:r>
              <w:rPr>
                <w:rFonts w:ascii="Times New Roman" w:eastAsia="宋体" w:hAnsi="Times New Roman" w:cs="Calibri"/>
                <w:kern w:val="0"/>
                <w:sz w:val="24"/>
                <w:szCs w:val="24"/>
              </w:rPr>
              <w:t>, exercise price interval = 100 CNY/</w:t>
            </w:r>
            <w:bookmarkStart w:id="1" w:name="OLE_LINK6"/>
            <w:r>
              <w:rPr>
                <w:rFonts w:ascii="Times New Roman" w:eastAsia="宋体" w:hAnsi="Times New Roman" w:cs="Calibri"/>
                <w:kern w:val="0"/>
                <w:sz w:val="24"/>
                <w:szCs w:val="24"/>
              </w:rPr>
              <w:t>MT</w:t>
            </w:r>
            <w:bookmarkEnd w:id="1"/>
            <w:r>
              <w:rPr>
                <w:rFonts w:ascii="Times New Roman" w:eastAsia="宋体" w:hAnsi="Times New Roman" w:cs="Calibri"/>
                <w:kern w:val="0"/>
                <w:sz w:val="24"/>
                <w:szCs w:val="24"/>
              </w:rPr>
              <w:t>.</w:t>
            </w:r>
          </w:p>
          <w:p w:rsidR="00B203C5" w:rsidRDefault="00881F26">
            <w:pPr>
              <w:widowControl/>
              <w:spacing w:before="200" w:after="240" w:line="288" w:lineRule="auto"/>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lastRenderedPageBreak/>
              <w:t>The option contracts corresponding to the seventh and subseq</w:t>
            </w:r>
            <w:r>
              <w:rPr>
                <w:rFonts w:ascii="Times New Roman" w:eastAsia="宋体" w:hAnsi="Times New Roman" w:cs="Times New Roman"/>
                <w:kern w:val="0"/>
                <w:sz w:val="24"/>
                <w:szCs w:val="24"/>
              </w:rPr>
              <w:t>uent calendar months</w:t>
            </w:r>
            <w:r>
              <w:rPr>
                <w:rFonts w:ascii="Times New Roman" w:eastAsia="宋体" w:hAnsi="Times New Roman" w:cs="Times New Roman" w:hint="eastAsia"/>
                <w:kern w:val="0"/>
                <w:sz w:val="24"/>
                <w:szCs w:val="24"/>
              </w:rPr>
              <w:t xml:space="preserve">: If exercise price </w:t>
            </w:r>
            <w:r>
              <w:rPr>
                <w:rFonts w:ascii="Times New Roman" w:eastAsia="宋体" w:hAnsi="Times New Roman" w:cs="仿宋" w:hint="eastAsia"/>
                <w:kern w:val="0"/>
                <w:sz w:val="24"/>
                <w:szCs w:val="24"/>
              </w:rPr>
              <w:t>≤</w:t>
            </w:r>
            <w:r>
              <w:rPr>
                <w:rFonts w:ascii="Times New Roman" w:eastAsia="宋体" w:hAnsi="Times New Roman" w:cs="Times New Roman" w:hint="eastAsia"/>
                <w:kern w:val="0"/>
                <w:sz w:val="24"/>
                <w:szCs w:val="24"/>
              </w:rPr>
              <w:t xml:space="preserve"> 2,000 </w:t>
            </w:r>
            <w:r>
              <w:rPr>
                <w:rFonts w:ascii="Times New Roman" w:eastAsia="宋体" w:hAnsi="Times New Roman" w:cs="Times New Roman"/>
                <w:kern w:val="0"/>
                <w:sz w:val="24"/>
                <w:szCs w:val="24"/>
              </w:rPr>
              <w:t>CNY/MT</w:t>
            </w:r>
            <w:r>
              <w:rPr>
                <w:rFonts w:ascii="Times New Roman" w:eastAsia="宋体" w:hAnsi="Times New Roman" w:cs="Times New Roman" w:hint="eastAsia"/>
                <w:kern w:val="0"/>
                <w:sz w:val="24"/>
                <w:szCs w:val="24"/>
              </w:rPr>
              <w:t xml:space="preserve">, exercise price interval = 50 </w:t>
            </w:r>
            <w:r>
              <w:rPr>
                <w:rFonts w:ascii="Times New Roman" w:eastAsia="宋体" w:hAnsi="Times New Roman" w:cs="Times New Roman"/>
                <w:kern w:val="0"/>
                <w:sz w:val="24"/>
                <w:szCs w:val="24"/>
              </w:rPr>
              <w:t>CNY/MT</w:t>
            </w:r>
            <w:r>
              <w:rPr>
                <w:rFonts w:ascii="Times New Roman" w:eastAsia="宋体" w:hAnsi="Times New Roman" w:cs="Times New Roman" w:hint="eastAsia"/>
                <w:kern w:val="0"/>
                <w:sz w:val="24"/>
                <w:szCs w:val="24"/>
              </w:rPr>
              <w:t>;</w:t>
            </w:r>
          </w:p>
          <w:p w:rsidR="00B203C5" w:rsidRDefault="00881F26">
            <w:pPr>
              <w:widowControl/>
              <w:spacing w:before="200" w:after="240" w:line="288" w:lineRule="auto"/>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 xml:space="preserve">If 2,000 </w:t>
            </w:r>
            <w:r>
              <w:rPr>
                <w:rFonts w:ascii="Times New Roman" w:eastAsia="宋体" w:hAnsi="Times New Roman" w:cs="Times New Roman"/>
                <w:kern w:val="0"/>
                <w:sz w:val="24"/>
                <w:szCs w:val="24"/>
              </w:rPr>
              <w:t xml:space="preserve">CNY/MT </w:t>
            </w:r>
            <w:r>
              <w:rPr>
                <w:rFonts w:ascii="Times New Roman" w:eastAsia="宋体" w:hAnsi="Times New Roman" w:cs="Times New Roman" w:hint="eastAsia"/>
                <w:kern w:val="0"/>
                <w:sz w:val="24"/>
                <w:szCs w:val="24"/>
              </w:rPr>
              <w:t xml:space="preserve">&lt; exercise price </w:t>
            </w:r>
            <w:r>
              <w:rPr>
                <w:rFonts w:ascii="宋体" w:eastAsia="宋体" w:hAnsi="宋体" w:cs="Times New Roman" w:hint="eastAsia"/>
                <w:kern w:val="0"/>
                <w:sz w:val="24"/>
                <w:szCs w:val="24"/>
              </w:rPr>
              <w:t>≤</w:t>
            </w:r>
            <w:r>
              <w:rPr>
                <w:rFonts w:ascii="Times New Roman" w:eastAsia="宋体" w:hAnsi="Times New Roman" w:cs="Times New Roman" w:hint="eastAsia"/>
                <w:kern w:val="0"/>
                <w:sz w:val="24"/>
                <w:szCs w:val="24"/>
              </w:rPr>
              <w:t xml:space="preserve">4,000 </w:t>
            </w:r>
            <w:r>
              <w:rPr>
                <w:rFonts w:ascii="Times New Roman" w:eastAsia="宋体" w:hAnsi="Times New Roman" w:cs="Times New Roman"/>
                <w:kern w:val="0"/>
                <w:sz w:val="24"/>
                <w:szCs w:val="24"/>
              </w:rPr>
              <w:t>CNY/MT</w:t>
            </w:r>
            <w:r>
              <w:rPr>
                <w:rFonts w:ascii="Times New Roman" w:eastAsia="宋体" w:hAnsi="Times New Roman" w:cs="Times New Roman" w:hint="eastAsia"/>
                <w:kern w:val="0"/>
                <w:sz w:val="24"/>
                <w:szCs w:val="24"/>
              </w:rPr>
              <w:t>, exercise price interval =</w:t>
            </w:r>
            <w:r>
              <w:rPr>
                <w:rFonts w:ascii="Times New Roman" w:eastAsia="宋体" w:hAnsi="Times New Roman" w:cs="Times New Roman"/>
                <w:kern w:val="0"/>
                <w:sz w:val="24"/>
                <w:szCs w:val="24"/>
              </w:rPr>
              <w:t xml:space="preserve"> 100 CNY/MT;</w:t>
            </w:r>
          </w:p>
          <w:p w:rsidR="00B203C5" w:rsidRDefault="00881F26">
            <w:pPr>
              <w:widowControl/>
              <w:spacing w:before="200" w:after="240" w:line="288" w:lineRule="auto"/>
              <w:jc w:val="center"/>
              <w:rPr>
                <w:rFonts w:ascii="Times New Roman" w:eastAsia="宋体" w:hAnsi="Times New Roman" w:cs="Calibri"/>
                <w:kern w:val="0"/>
                <w:sz w:val="24"/>
                <w:szCs w:val="24"/>
              </w:rPr>
            </w:pPr>
            <w:r>
              <w:rPr>
                <w:rFonts w:ascii="Times New Roman" w:eastAsia="宋体" w:hAnsi="Times New Roman" w:cs="Times New Roman" w:hint="eastAsia"/>
                <w:kern w:val="0"/>
                <w:sz w:val="24"/>
                <w:szCs w:val="24"/>
              </w:rPr>
              <w:t>If e</w:t>
            </w:r>
            <w:r>
              <w:rPr>
                <w:rFonts w:ascii="Times New Roman" w:eastAsia="宋体" w:hAnsi="Times New Roman" w:cs="Times New Roman"/>
                <w:kern w:val="0"/>
                <w:sz w:val="24"/>
                <w:szCs w:val="24"/>
              </w:rPr>
              <w:t xml:space="preserve">xercise price &gt; 4,000 CNY/MT, exercise price </w:t>
            </w:r>
            <w:r>
              <w:rPr>
                <w:rFonts w:ascii="Times New Roman" w:eastAsia="宋体" w:hAnsi="Times New Roman" w:cs="Times New Roman" w:hint="eastAsia"/>
                <w:kern w:val="0"/>
                <w:sz w:val="24"/>
                <w:szCs w:val="24"/>
              </w:rPr>
              <w:t>interval =</w:t>
            </w:r>
            <w:r>
              <w:rPr>
                <w:rFonts w:ascii="Times New Roman" w:eastAsia="宋体" w:hAnsi="Times New Roman" w:cs="Times New Roman"/>
                <w:kern w:val="0"/>
                <w:sz w:val="24"/>
                <w:szCs w:val="24"/>
              </w:rPr>
              <w:t xml:space="preserve"> 200 CNY/ MT</w:t>
            </w:r>
            <w:r>
              <w:rPr>
                <w:rFonts w:ascii="Times New Roman" w:eastAsia="宋体" w:hAnsi="Times New Roman" w:cs="Times New Roman" w:hint="eastAsia"/>
                <w:kern w:val="0"/>
                <w:sz w:val="24"/>
                <w:szCs w:val="24"/>
              </w:rPr>
              <w:t>.</w:t>
            </w:r>
          </w:p>
        </w:tc>
      </w:tr>
      <w:tr w:rsidR="00B203C5">
        <w:trPr>
          <w:jc w:val="center"/>
        </w:trPr>
        <w:tc>
          <w:tcPr>
            <w:tcW w:w="2616" w:type="dxa"/>
            <w:tcBorders>
              <w:top w:val="inset" w:sz="6" w:space="0" w:color="000000"/>
              <w:left w:val="inset" w:sz="6" w:space="0" w:color="000000"/>
              <w:bottom w:val="inset" w:sz="6" w:space="0" w:color="000000"/>
              <w:right w:val="inset" w:sz="6" w:space="0" w:color="000000"/>
            </w:tcBorders>
            <w:vAlign w:val="center"/>
          </w:tcPr>
          <w:p w:rsidR="00B203C5" w:rsidRDefault="00881F26">
            <w:pPr>
              <w:widowControl/>
              <w:spacing w:before="200" w:after="240" w:line="288" w:lineRule="auto"/>
              <w:jc w:val="center"/>
              <w:rPr>
                <w:rFonts w:ascii="Times New Roman" w:eastAsia="宋体" w:hAnsi="Times New Roman" w:cs="Calibri"/>
                <w:kern w:val="0"/>
                <w:sz w:val="24"/>
                <w:szCs w:val="24"/>
              </w:rPr>
            </w:pPr>
            <w:r>
              <w:rPr>
                <w:rFonts w:ascii="Times New Roman" w:eastAsia="宋体" w:hAnsi="Times New Roman" w:cs="Calibri"/>
                <w:kern w:val="0"/>
                <w:sz w:val="24"/>
                <w:szCs w:val="24"/>
              </w:rPr>
              <w:lastRenderedPageBreak/>
              <w:t>Exe</w:t>
            </w:r>
            <w:r>
              <w:rPr>
                <w:rFonts w:ascii="Times New Roman" w:eastAsia="宋体" w:hAnsi="Times New Roman" w:cs="Calibri"/>
                <w:kern w:val="0"/>
                <w:sz w:val="24"/>
                <w:szCs w:val="24"/>
              </w:rPr>
              <w:t>rcise Style</w:t>
            </w:r>
          </w:p>
        </w:tc>
        <w:tc>
          <w:tcPr>
            <w:tcW w:w="8433" w:type="dxa"/>
            <w:tcBorders>
              <w:top w:val="inset" w:sz="6" w:space="0" w:color="000000"/>
              <w:left w:val="nil"/>
              <w:bottom w:val="inset" w:sz="6" w:space="0" w:color="000000"/>
              <w:right w:val="inset" w:sz="6" w:space="0" w:color="000000"/>
            </w:tcBorders>
            <w:vAlign w:val="center"/>
          </w:tcPr>
          <w:p w:rsidR="00B203C5" w:rsidRDefault="00881F26">
            <w:pPr>
              <w:widowControl/>
              <w:spacing w:before="200" w:after="240" w:line="288" w:lineRule="auto"/>
              <w:jc w:val="center"/>
              <w:rPr>
                <w:rFonts w:ascii="Times New Roman" w:eastAsia="宋体" w:hAnsi="Times New Roman" w:cs="Calibri"/>
                <w:kern w:val="0"/>
                <w:sz w:val="24"/>
                <w:szCs w:val="24"/>
              </w:rPr>
            </w:pPr>
            <w:r>
              <w:rPr>
                <w:rFonts w:ascii="Times New Roman" w:eastAsia="宋体" w:hAnsi="Times New Roman" w:cs="Calibri"/>
                <w:kern w:val="0"/>
                <w:sz w:val="24"/>
                <w:szCs w:val="24"/>
              </w:rPr>
              <w:t>American style. The options buyer can apply to exercise the options in the trading hours of any trading day prior to the expiration date, and before 3:30 p.m. on the expiration date</w:t>
            </w:r>
          </w:p>
        </w:tc>
      </w:tr>
      <w:tr w:rsidR="00B203C5">
        <w:trPr>
          <w:jc w:val="center"/>
        </w:trPr>
        <w:tc>
          <w:tcPr>
            <w:tcW w:w="2616" w:type="dxa"/>
            <w:tcBorders>
              <w:top w:val="inset" w:sz="6" w:space="0" w:color="000000"/>
              <w:left w:val="inset" w:sz="6" w:space="0" w:color="000000"/>
              <w:bottom w:val="inset" w:sz="6" w:space="0" w:color="000000"/>
              <w:right w:val="inset" w:sz="6" w:space="0" w:color="000000"/>
            </w:tcBorders>
            <w:vAlign w:val="center"/>
          </w:tcPr>
          <w:p w:rsidR="00B203C5" w:rsidRDefault="00881F26">
            <w:pPr>
              <w:widowControl/>
              <w:spacing w:before="200" w:after="240" w:line="288" w:lineRule="auto"/>
              <w:jc w:val="center"/>
              <w:rPr>
                <w:rFonts w:ascii="Times New Roman" w:eastAsia="宋体" w:hAnsi="Times New Roman" w:cs="Calibri"/>
                <w:kern w:val="0"/>
                <w:sz w:val="24"/>
                <w:szCs w:val="24"/>
              </w:rPr>
            </w:pPr>
            <w:r>
              <w:rPr>
                <w:rFonts w:ascii="Times New Roman" w:eastAsia="宋体" w:hAnsi="Times New Roman" w:cs="Calibri"/>
                <w:kern w:val="0"/>
                <w:sz w:val="24"/>
                <w:szCs w:val="24"/>
              </w:rPr>
              <w:t>Contract Symbol</w:t>
            </w:r>
          </w:p>
        </w:tc>
        <w:tc>
          <w:tcPr>
            <w:tcW w:w="8433" w:type="dxa"/>
            <w:tcBorders>
              <w:top w:val="inset" w:sz="6" w:space="0" w:color="000000"/>
              <w:left w:val="nil"/>
              <w:bottom w:val="inset" w:sz="6" w:space="0" w:color="000000"/>
              <w:right w:val="inset" w:sz="6" w:space="0" w:color="000000"/>
            </w:tcBorders>
            <w:vAlign w:val="center"/>
          </w:tcPr>
          <w:p w:rsidR="00B203C5" w:rsidRDefault="00881F26">
            <w:pPr>
              <w:widowControl/>
              <w:spacing w:before="200" w:after="240" w:line="288" w:lineRule="auto"/>
              <w:jc w:val="center"/>
              <w:rPr>
                <w:rFonts w:ascii="Times New Roman" w:eastAsia="宋体" w:hAnsi="Times New Roman" w:cs="Calibri"/>
                <w:kern w:val="0"/>
                <w:sz w:val="24"/>
                <w:szCs w:val="24"/>
              </w:rPr>
            </w:pPr>
            <w:r>
              <w:rPr>
                <w:rFonts w:ascii="Times New Roman" w:eastAsia="宋体" w:hAnsi="Times New Roman" w:cs="Calibri"/>
                <w:kern w:val="0"/>
                <w:sz w:val="24"/>
                <w:szCs w:val="24"/>
              </w:rPr>
              <w:t>Call option:</w:t>
            </w:r>
            <w:r>
              <w:rPr>
                <w:rFonts w:ascii="Times New Roman" w:eastAsia="宋体" w:hAnsi="Times New Roman" w:cs="Calibri" w:hint="eastAsia"/>
                <w:kern w:val="0"/>
                <w:sz w:val="24"/>
                <w:szCs w:val="24"/>
              </w:rPr>
              <w:t> </w:t>
            </w:r>
            <w:r>
              <w:rPr>
                <w:rFonts w:ascii="Times New Roman" w:eastAsia="宋体" w:hAnsi="Times New Roman" w:cs="Times New Roman" w:hint="eastAsia"/>
                <w:kern w:val="0"/>
                <w:sz w:val="24"/>
                <w:szCs w:val="24"/>
              </w:rPr>
              <w:t>CS</w:t>
            </w:r>
            <w:r>
              <w:rPr>
                <w:rFonts w:ascii="Times New Roman" w:eastAsia="宋体" w:hAnsi="Times New Roman" w:cs="Calibri"/>
                <w:kern w:val="0"/>
                <w:sz w:val="24"/>
                <w:szCs w:val="24"/>
              </w:rPr>
              <w:t xml:space="preserve"> - Contract Month - C - Exercise Price</w:t>
            </w:r>
          </w:p>
          <w:p w:rsidR="00B203C5" w:rsidRDefault="00881F26">
            <w:pPr>
              <w:widowControl/>
              <w:spacing w:before="200" w:after="240" w:line="288" w:lineRule="auto"/>
              <w:jc w:val="center"/>
              <w:rPr>
                <w:rFonts w:ascii="Times New Roman" w:eastAsia="宋体" w:hAnsi="Times New Roman" w:cs="Calibri"/>
                <w:kern w:val="0"/>
                <w:sz w:val="24"/>
                <w:szCs w:val="24"/>
              </w:rPr>
            </w:pPr>
            <w:r>
              <w:rPr>
                <w:rFonts w:ascii="Times New Roman" w:eastAsia="宋体" w:hAnsi="Times New Roman" w:cs="Calibri"/>
                <w:kern w:val="0"/>
                <w:sz w:val="24"/>
                <w:szCs w:val="24"/>
              </w:rPr>
              <w:t xml:space="preserve">Put option: </w:t>
            </w:r>
            <w:r>
              <w:rPr>
                <w:rFonts w:ascii="Times New Roman" w:eastAsia="宋体" w:hAnsi="Times New Roman" w:cs="Times New Roman" w:hint="eastAsia"/>
                <w:kern w:val="0"/>
                <w:sz w:val="24"/>
                <w:szCs w:val="24"/>
              </w:rPr>
              <w:t>CS</w:t>
            </w:r>
            <w:r>
              <w:rPr>
                <w:rFonts w:ascii="Times New Roman" w:eastAsia="宋体" w:hAnsi="Times New Roman" w:cs="Calibri"/>
                <w:kern w:val="0"/>
                <w:sz w:val="24"/>
                <w:szCs w:val="24"/>
              </w:rPr>
              <w:t xml:space="preserve"> - Contract Month - P - Exercise Price</w:t>
            </w:r>
          </w:p>
        </w:tc>
      </w:tr>
      <w:tr w:rsidR="00B203C5">
        <w:trPr>
          <w:jc w:val="center"/>
        </w:trPr>
        <w:tc>
          <w:tcPr>
            <w:tcW w:w="2616" w:type="dxa"/>
            <w:tcBorders>
              <w:top w:val="inset" w:sz="6" w:space="0" w:color="000000"/>
              <w:left w:val="inset" w:sz="6" w:space="0" w:color="000000"/>
              <w:bottom w:val="inset" w:sz="6" w:space="0" w:color="000000"/>
              <w:right w:val="inset" w:sz="6" w:space="0" w:color="000000"/>
            </w:tcBorders>
            <w:vAlign w:val="center"/>
          </w:tcPr>
          <w:p w:rsidR="00B203C5" w:rsidRDefault="00881F26">
            <w:pPr>
              <w:widowControl/>
              <w:spacing w:before="200" w:after="240" w:line="288" w:lineRule="auto"/>
              <w:jc w:val="center"/>
              <w:rPr>
                <w:rFonts w:ascii="Times New Roman" w:eastAsia="宋体" w:hAnsi="Times New Roman" w:cs="Calibri"/>
                <w:kern w:val="0"/>
                <w:sz w:val="24"/>
                <w:szCs w:val="24"/>
              </w:rPr>
            </w:pPr>
            <w:r>
              <w:rPr>
                <w:rFonts w:ascii="Times New Roman" w:eastAsia="宋体" w:hAnsi="Times New Roman" w:cs="Calibri"/>
                <w:kern w:val="0"/>
                <w:sz w:val="24"/>
                <w:szCs w:val="24"/>
              </w:rPr>
              <w:t>Listed Exchange</w:t>
            </w:r>
          </w:p>
        </w:tc>
        <w:tc>
          <w:tcPr>
            <w:tcW w:w="8433" w:type="dxa"/>
            <w:tcBorders>
              <w:top w:val="inset" w:sz="6" w:space="0" w:color="000000"/>
              <w:left w:val="nil"/>
              <w:bottom w:val="inset" w:sz="6" w:space="0" w:color="000000"/>
              <w:right w:val="inset" w:sz="6" w:space="0" w:color="000000"/>
            </w:tcBorders>
            <w:vAlign w:val="center"/>
          </w:tcPr>
          <w:p w:rsidR="00B203C5" w:rsidRDefault="00881F26">
            <w:pPr>
              <w:widowControl/>
              <w:spacing w:before="200" w:after="240" w:line="288" w:lineRule="auto"/>
              <w:jc w:val="center"/>
              <w:rPr>
                <w:rFonts w:ascii="Times New Roman" w:eastAsia="宋体" w:hAnsi="Times New Roman" w:cs="Calibri"/>
                <w:kern w:val="0"/>
                <w:sz w:val="24"/>
                <w:szCs w:val="24"/>
              </w:rPr>
            </w:pPr>
            <w:r>
              <w:rPr>
                <w:rFonts w:ascii="Times New Roman" w:eastAsia="宋体" w:hAnsi="Times New Roman" w:cs="Calibri"/>
                <w:kern w:val="0"/>
                <w:sz w:val="24"/>
                <w:szCs w:val="24"/>
              </w:rPr>
              <w:t>DCE</w:t>
            </w:r>
          </w:p>
        </w:tc>
      </w:tr>
    </w:tbl>
    <w:p w:rsidR="00B203C5" w:rsidRDefault="00B203C5">
      <w:pPr>
        <w:widowControl/>
        <w:shd w:val="clear" w:color="auto" w:fill="FFFFFF"/>
        <w:spacing w:before="200" w:after="240" w:line="288" w:lineRule="auto"/>
        <w:jc w:val="center"/>
        <w:rPr>
          <w:rFonts w:ascii="Times New Roman" w:eastAsia="宋体" w:hAnsi="Times New Roman" w:cs="Calibri"/>
          <w:b/>
          <w:bCs/>
          <w:sz w:val="24"/>
          <w:szCs w:val="24"/>
        </w:rPr>
      </w:pPr>
    </w:p>
    <w:p w:rsidR="00B203C5" w:rsidRPr="00881F26" w:rsidRDefault="00881F26" w:rsidP="00881F26">
      <w:pPr>
        <w:widowControl/>
        <w:spacing w:before="200" w:line="288" w:lineRule="auto"/>
        <w:rPr>
          <w:rFonts w:ascii="Times New Roman" w:eastAsia="宋体" w:hAnsi="Times New Roman" w:cs="Calibri"/>
          <w:b/>
          <w:bCs/>
          <w:sz w:val="24"/>
          <w:szCs w:val="24"/>
        </w:rPr>
      </w:pPr>
      <w:bookmarkStart w:id="2" w:name="_GoBack"/>
      <w:bookmarkEnd w:id="2"/>
      <w:r>
        <w:rPr>
          <w:rFonts w:ascii="Times New Roman" w:eastAsia="宋体" w:hAnsi="Times New Roman" w:cs="Calibri"/>
          <w:b/>
          <w:bCs/>
          <w:i/>
          <w:iCs/>
          <w:color w:val="000000"/>
          <w:kern w:val="0"/>
          <w:sz w:val="24"/>
          <w:szCs w:val="24"/>
        </w:rPr>
        <w:t>Disclaimer</w:t>
      </w:r>
      <w:r>
        <w:rPr>
          <w:rFonts w:ascii="Times New Roman" w:eastAsia="宋体" w:hAnsi="Times New Roman" w:cs="Calibri"/>
          <w:i/>
          <w:iCs/>
          <w:color w:val="000000"/>
          <w:kern w:val="0"/>
          <w:sz w:val="24"/>
          <w:szCs w:val="24"/>
        </w:rPr>
        <w:t xml:space="preserve">: This English translation may be used for reference only. In case there is any discrepancy between the English version and the </w:t>
      </w:r>
      <w:r>
        <w:rPr>
          <w:rFonts w:ascii="Times New Roman" w:eastAsia="宋体" w:hAnsi="Times New Roman" w:cs="Calibri"/>
          <w:i/>
          <w:iCs/>
          <w:color w:val="000000"/>
          <w:kern w:val="0"/>
          <w:sz w:val="24"/>
          <w:szCs w:val="24"/>
        </w:rPr>
        <w:t>original Chinese version, the original Chinese version shall prevail. Dalian Commodity Exchange may change or update this English translation without any prior notice and shall accept no responsibility or liability for damage or loss caused by any error, i</w:t>
      </w:r>
      <w:r>
        <w:rPr>
          <w:rFonts w:ascii="Times New Roman" w:eastAsia="宋体" w:hAnsi="Times New Roman" w:cs="Calibri"/>
          <w:i/>
          <w:iCs/>
          <w:color w:val="000000"/>
          <w:kern w:val="0"/>
          <w:sz w:val="24"/>
          <w:szCs w:val="24"/>
        </w:rPr>
        <w:t>naccuracy, misunderstanding, or change with regard to this English translation</w:t>
      </w:r>
      <w:r>
        <w:rPr>
          <w:rFonts w:ascii="Times New Roman" w:eastAsia="宋体" w:hAnsi="Times New Roman" w:cs="Calibri" w:hint="eastAsia"/>
          <w:color w:val="000000"/>
          <w:kern w:val="0"/>
          <w:sz w:val="24"/>
          <w:szCs w:val="24"/>
          <w:shd w:val="clear" w:color="auto" w:fill="FFFFFF"/>
        </w:rPr>
        <w:t>.</w:t>
      </w:r>
    </w:p>
    <w:p w:rsidR="00B203C5" w:rsidRDefault="00B203C5">
      <w:pPr>
        <w:widowControl/>
        <w:shd w:val="clear" w:color="auto" w:fill="FFFFFF"/>
        <w:spacing w:before="200" w:after="240" w:line="288" w:lineRule="auto"/>
        <w:rPr>
          <w:rFonts w:ascii="Times New Roman" w:eastAsia="宋体" w:hAnsi="Times New Roman" w:cs="Times New Roman"/>
          <w:sz w:val="24"/>
          <w:szCs w:val="24"/>
        </w:rPr>
      </w:pPr>
    </w:p>
    <w:p w:rsidR="00B203C5" w:rsidRDefault="00B203C5">
      <w:pPr>
        <w:jc w:val="center"/>
      </w:pPr>
    </w:p>
    <w:sectPr w:rsidR="00B203C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F26" w:rsidRDefault="00881F26" w:rsidP="00881F26">
      <w:r>
        <w:separator/>
      </w:r>
    </w:p>
  </w:endnote>
  <w:endnote w:type="continuationSeparator" w:id="0">
    <w:p w:rsidR="00881F26" w:rsidRDefault="00881F26" w:rsidP="00881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F26" w:rsidRDefault="00881F26" w:rsidP="00881F26">
      <w:r>
        <w:separator/>
      </w:r>
    </w:p>
  </w:footnote>
  <w:footnote w:type="continuationSeparator" w:id="0">
    <w:p w:rsidR="00881F26" w:rsidRDefault="00881F26" w:rsidP="00881F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D050FB"/>
    <w:multiLevelType w:val="multilevel"/>
    <w:tmpl w:val="6BD050FB"/>
    <w:lvl w:ilvl="0">
      <w:start w:val="1"/>
      <w:numFmt w:val="decimal"/>
      <w:lvlText w:val="%1."/>
      <w:lvlJc w:val="left"/>
      <w:pPr>
        <w:ind w:left="440" w:hanging="440"/>
      </w:pPr>
      <w:rPr>
        <w:rFonts w:ascii="Times New Roman" w:hAnsi="Times New Roman" w:cs="Times New Roman" w:hint="default"/>
      </w:rPr>
    </w:lvl>
    <w:lvl w:ilvl="1">
      <w:start w:val="1"/>
      <w:numFmt w:val="lowerLetter"/>
      <w:lvlText w:val="%2)"/>
      <w:lvlJc w:val="left"/>
      <w:pPr>
        <w:ind w:left="880" w:hanging="440"/>
      </w:pPr>
      <w:rPr>
        <w:rFonts w:ascii="Times New Roman" w:hAnsi="Times New Roman" w:cs="Times New Roman" w:hint="default"/>
      </w:rPr>
    </w:lvl>
    <w:lvl w:ilvl="2">
      <w:start w:val="1"/>
      <w:numFmt w:val="lowerRoman"/>
      <w:lvlText w:val="%3."/>
      <w:lvlJc w:val="right"/>
      <w:pPr>
        <w:ind w:left="1320" w:hanging="440"/>
      </w:pPr>
      <w:rPr>
        <w:rFonts w:ascii="Times New Roman" w:hAnsi="Times New Roman" w:cs="Times New Roman" w:hint="default"/>
      </w:rPr>
    </w:lvl>
    <w:lvl w:ilvl="3">
      <w:start w:val="1"/>
      <w:numFmt w:val="decimal"/>
      <w:lvlText w:val="%4."/>
      <w:lvlJc w:val="left"/>
      <w:pPr>
        <w:ind w:left="1760" w:hanging="440"/>
      </w:pPr>
      <w:rPr>
        <w:rFonts w:ascii="Times New Roman" w:hAnsi="Times New Roman" w:cs="Times New Roman" w:hint="default"/>
      </w:rPr>
    </w:lvl>
    <w:lvl w:ilvl="4">
      <w:start w:val="1"/>
      <w:numFmt w:val="lowerLetter"/>
      <w:lvlText w:val="%5)"/>
      <w:lvlJc w:val="left"/>
      <w:pPr>
        <w:ind w:left="2200" w:hanging="440"/>
      </w:pPr>
      <w:rPr>
        <w:rFonts w:ascii="Times New Roman" w:hAnsi="Times New Roman" w:cs="Times New Roman" w:hint="default"/>
      </w:rPr>
    </w:lvl>
    <w:lvl w:ilvl="5">
      <w:start w:val="1"/>
      <w:numFmt w:val="lowerRoman"/>
      <w:lvlText w:val="%6."/>
      <w:lvlJc w:val="right"/>
      <w:pPr>
        <w:ind w:left="2640" w:hanging="440"/>
      </w:pPr>
      <w:rPr>
        <w:rFonts w:ascii="Times New Roman" w:hAnsi="Times New Roman" w:cs="Times New Roman" w:hint="default"/>
      </w:rPr>
    </w:lvl>
    <w:lvl w:ilvl="6">
      <w:start w:val="1"/>
      <w:numFmt w:val="decimal"/>
      <w:lvlText w:val="%7."/>
      <w:lvlJc w:val="left"/>
      <w:pPr>
        <w:ind w:left="3080" w:hanging="440"/>
      </w:pPr>
      <w:rPr>
        <w:rFonts w:ascii="Times New Roman" w:hAnsi="Times New Roman" w:cs="Times New Roman" w:hint="default"/>
      </w:rPr>
    </w:lvl>
    <w:lvl w:ilvl="7">
      <w:start w:val="1"/>
      <w:numFmt w:val="lowerLetter"/>
      <w:lvlText w:val="%8)"/>
      <w:lvlJc w:val="left"/>
      <w:pPr>
        <w:ind w:left="3520" w:hanging="440"/>
      </w:pPr>
      <w:rPr>
        <w:rFonts w:ascii="Times New Roman" w:hAnsi="Times New Roman" w:cs="Times New Roman" w:hint="default"/>
      </w:rPr>
    </w:lvl>
    <w:lvl w:ilvl="8">
      <w:start w:val="1"/>
      <w:numFmt w:val="lowerRoman"/>
      <w:lvlText w:val="%9."/>
      <w:lvlJc w:val="right"/>
      <w:pPr>
        <w:ind w:left="3960" w:hanging="440"/>
      </w:pPr>
      <w:rPr>
        <w:rFonts w:ascii="Times New Roman" w:hAnsi="Times New Roman"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44B"/>
    <w:rsid w:val="FBEF3F0A"/>
    <w:rsid w:val="007F3571"/>
    <w:rsid w:val="00881F26"/>
    <w:rsid w:val="00B203C5"/>
    <w:rsid w:val="00BF4EC8"/>
    <w:rsid w:val="00D801E5"/>
    <w:rsid w:val="00F2144B"/>
    <w:rsid w:val="00F87604"/>
    <w:rsid w:val="1FD755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238249"/>
  <w15:docId w15:val="{99024B85-1EE7-43E8-AA50-43C90CE82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354</Words>
  <Characters>2022</Characters>
  <Application>Microsoft Office Word</Application>
  <DocSecurity>0</DocSecurity>
  <Lines>16</Lines>
  <Paragraphs>4</Paragraphs>
  <ScaleCrop>false</ScaleCrop>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唐朝霞</dc:creator>
  <cp:lastModifiedBy>辛悦</cp:lastModifiedBy>
  <cp:revision>2</cp:revision>
  <dcterms:created xsi:type="dcterms:W3CDTF">2024-07-08T19:12:00Z</dcterms:created>
  <dcterms:modified xsi:type="dcterms:W3CDTF">2024-08-09T03:25:00Z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1F016648601CDD2412299766F7161227</vt:lpwstr>
  </property>
</Properties>
</file>