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ABC" w:rsidRPr="00E31ABC" w:rsidRDefault="00E31ABC" w:rsidP="00E31ABC">
      <w:pPr>
        <w:widowControl/>
        <w:adjustRightInd w:val="0"/>
        <w:snapToGrid w:val="0"/>
        <w:spacing w:beforeLines="50" w:before="156"/>
        <w:rPr>
          <w:rFonts w:ascii="宋体" w:hAnsi="宋体"/>
          <w:color w:val="000000"/>
          <w:kern w:val="0"/>
          <w:sz w:val="24"/>
        </w:rPr>
      </w:pPr>
      <w:bookmarkStart w:id="0" w:name="_GoBack"/>
      <w:bookmarkEnd w:id="0"/>
      <w:r w:rsidRPr="00E31ABC">
        <w:rPr>
          <w:rFonts w:ascii="宋体" w:hAnsi="宋体" w:hint="eastAsia"/>
          <w:color w:val="000000"/>
          <w:kern w:val="0"/>
          <w:sz w:val="24"/>
        </w:rPr>
        <w:t>附件3</w:t>
      </w:r>
      <w:r>
        <w:rPr>
          <w:rFonts w:ascii="宋体" w:hAnsi="宋体" w:hint="eastAsia"/>
          <w:color w:val="000000"/>
          <w:kern w:val="0"/>
          <w:sz w:val="24"/>
        </w:rPr>
        <w:t>：</w:t>
      </w:r>
    </w:p>
    <w:p w:rsidR="000737D4" w:rsidRPr="00E31ABC" w:rsidRDefault="000737D4" w:rsidP="00E31ABC">
      <w:pPr>
        <w:widowControl/>
        <w:adjustRightInd w:val="0"/>
        <w:snapToGrid w:val="0"/>
        <w:spacing w:beforeLines="50" w:before="156"/>
        <w:jc w:val="center"/>
        <w:rPr>
          <w:rFonts w:eastAsia="仿宋_GB2312" w:hint="eastAsia"/>
          <w:color w:val="000000"/>
          <w:kern w:val="0"/>
          <w:sz w:val="28"/>
          <w:szCs w:val="28"/>
        </w:rPr>
      </w:pPr>
      <w:r w:rsidRPr="000737D4">
        <w:rPr>
          <w:rFonts w:ascii="宋体" w:hAnsi="宋体"/>
          <w:b/>
          <w:color w:val="000000"/>
          <w:kern w:val="0"/>
          <w:sz w:val="36"/>
          <w:szCs w:val="36"/>
        </w:rPr>
        <w:t>大连商品交易所</w:t>
      </w:r>
      <w:r w:rsidRPr="000737D4">
        <w:rPr>
          <w:rFonts w:ascii="宋体" w:hAnsi="宋体" w:hint="eastAsia"/>
          <w:b/>
          <w:sz w:val="36"/>
          <w:szCs w:val="36"/>
        </w:rPr>
        <w:t>黄大豆</w:t>
      </w:r>
      <w:r w:rsidRPr="000737D4">
        <w:rPr>
          <w:rFonts w:ascii="宋体" w:hAnsi="宋体"/>
          <w:b/>
          <w:sz w:val="36"/>
          <w:szCs w:val="36"/>
        </w:rPr>
        <w:t>2</w:t>
      </w:r>
      <w:r w:rsidRPr="000737D4">
        <w:rPr>
          <w:rFonts w:ascii="宋体" w:hAnsi="宋体" w:hint="eastAsia"/>
          <w:b/>
          <w:sz w:val="36"/>
          <w:szCs w:val="36"/>
        </w:rPr>
        <w:t>号</w:t>
      </w:r>
      <w:r w:rsidRPr="000737D4">
        <w:rPr>
          <w:rFonts w:ascii="宋体" w:hAnsi="宋体"/>
          <w:b/>
          <w:color w:val="000000"/>
          <w:kern w:val="0"/>
          <w:sz w:val="36"/>
          <w:szCs w:val="36"/>
        </w:rPr>
        <w:t>交割质量标准</w:t>
      </w:r>
      <w:r w:rsidRPr="000737D4">
        <w:rPr>
          <w:rFonts w:ascii="宋体" w:hAnsi="宋体"/>
          <w:b/>
          <w:color w:val="000000"/>
          <w:kern w:val="0"/>
          <w:sz w:val="36"/>
          <w:szCs w:val="36"/>
        </w:rPr>
        <w:br/>
      </w:r>
      <w:r w:rsidRPr="00AC410C">
        <w:rPr>
          <w:rFonts w:eastAsia="仿宋_GB2312"/>
          <w:color w:val="000000"/>
          <w:kern w:val="0"/>
          <w:sz w:val="28"/>
          <w:szCs w:val="28"/>
        </w:rPr>
        <w:t>（</w:t>
      </w:r>
      <w:r w:rsidRPr="00AC410C">
        <w:rPr>
          <w:rFonts w:eastAsia="仿宋_GB2312"/>
          <w:color w:val="000000"/>
          <w:kern w:val="0"/>
          <w:sz w:val="28"/>
          <w:szCs w:val="28"/>
        </w:rPr>
        <w:t xml:space="preserve">F/DCE </w:t>
      </w:r>
      <w:r w:rsidRPr="00531700">
        <w:rPr>
          <w:rFonts w:eastAsia="仿宋_GB2312"/>
          <w:color w:val="000000"/>
          <w:kern w:val="0"/>
          <w:sz w:val="28"/>
          <w:szCs w:val="28"/>
        </w:rPr>
        <w:t>B</w:t>
      </w:r>
      <w:r w:rsidRPr="00AC410C">
        <w:rPr>
          <w:rFonts w:eastAsia="仿宋_GB2312"/>
          <w:color w:val="000000"/>
          <w:kern w:val="0"/>
          <w:sz w:val="28"/>
          <w:szCs w:val="28"/>
        </w:rPr>
        <w:t>00</w:t>
      </w:r>
      <w:r w:rsidRPr="00531700">
        <w:rPr>
          <w:rFonts w:eastAsia="仿宋_GB2312"/>
          <w:color w:val="000000"/>
          <w:kern w:val="0"/>
          <w:sz w:val="28"/>
          <w:szCs w:val="28"/>
        </w:rPr>
        <w:t>3</w:t>
      </w:r>
      <w:r w:rsidRPr="00AC410C">
        <w:rPr>
          <w:rFonts w:eastAsia="仿宋_GB2312"/>
          <w:color w:val="000000"/>
          <w:kern w:val="0"/>
          <w:sz w:val="28"/>
          <w:szCs w:val="28"/>
        </w:rPr>
        <w:t>-201</w:t>
      </w:r>
      <w:r w:rsidRPr="00531700">
        <w:rPr>
          <w:rFonts w:eastAsia="仿宋_GB2312"/>
          <w:color w:val="000000"/>
          <w:kern w:val="0"/>
          <w:sz w:val="28"/>
          <w:szCs w:val="28"/>
        </w:rPr>
        <w:t>7</w:t>
      </w:r>
      <w:r w:rsidRPr="00AC410C">
        <w:rPr>
          <w:rFonts w:eastAsia="仿宋_GB2312"/>
          <w:color w:val="000000"/>
          <w:kern w:val="0"/>
          <w:sz w:val="28"/>
          <w:szCs w:val="28"/>
        </w:rPr>
        <w:t>）</w:t>
      </w:r>
    </w:p>
    <w:p w:rsidR="000737D4" w:rsidRPr="000737D4" w:rsidRDefault="000737D4" w:rsidP="000737D4">
      <w:pPr>
        <w:widowControl/>
        <w:adjustRightInd w:val="0"/>
        <w:snapToGrid w:val="0"/>
        <w:spacing w:beforeLines="50" w:before="156"/>
        <w:jc w:val="center"/>
        <w:rPr>
          <w:rFonts w:ascii="宋体" w:hAnsi="宋体"/>
          <w:kern w:val="0"/>
          <w:sz w:val="24"/>
        </w:rPr>
      </w:pPr>
    </w:p>
    <w:p w:rsidR="000737D4" w:rsidRPr="000737D4" w:rsidRDefault="000737D4" w:rsidP="000737D4">
      <w:pPr>
        <w:widowControl/>
        <w:spacing w:line="360" w:lineRule="auto"/>
        <w:ind w:firstLineChars="210" w:firstLine="504"/>
        <w:jc w:val="left"/>
        <w:rPr>
          <w:rFonts w:ascii="宋体" w:hAnsi="宋体"/>
          <w:color w:val="000000"/>
          <w:kern w:val="0"/>
          <w:sz w:val="24"/>
        </w:rPr>
      </w:pPr>
      <w:r w:rsidRPr="000737D4">
        <w:rPr>
          <w:rFonts w:ascii="宋体" w:hAnsi="宋体" w:hint="eastAsia"/>
          <w:color w:val="000000"/>
          <w:kern w:val="0"/>
          <w:sz w:val="24"/>
        </w:rPr>
        <w:t>1  范围</w:t>
      </w:r>
    </w:p>
    <w:p w:rsidR="000737D4" w:rsidRPr="000737D4" w:rsidRDefault="000737D4" w:rsidP="000737D4">
      <w:pPr>
        <w:widowControl/>
        <w:spacing w:line="360" w:lineRule="auto"/>
        <w:ind w:firstLineChars="210" w:firstLine="504"/>
        <w:jc w:val="left"/>
        <w:rPr>
          <w:rFonts w:ascii="宋体" w:hAnsi="宋体"/>
          <w:color w:val="000000"/>
          <w:kern w:val="0"/>
          <w:sz w:val="24"/>
        </w:rPr>
      </w:pPr>
      <w:r w:rsidRPr="000737D4">
        <w:rPr>
          <w:rFonts w:ascii="宋体" w:hAnsi="宋体" w:hint="eastAsia"/>
          <w:color w:val="000000"/>
          <w:kern w:val="0"/>
          <w:sz w:val="24"/>
        </w:rPr>
        <w:t>本标准规定了用于大连商品交易所黄大豆</w:t>
      </w:r>
      <w:r w:rsidRPr="000737D4">
        <w:rPr>
          <w:rFonts w:ascii="宋体" w:hAnsi="宋体"/>
          <w:color w:val="000000"/>
          <w:kern w:val="0"/>
          <w:sz w:val="24"/>
        </w:rPr>
        <w:t>2</w:t>
      </w:r>
      <w:r w:rsidRPr="000737D4">
        <w:rPr>
          <w:rFonts w:ascii="宋体" w:hAnsi="宋体" w:hint="eastAsia"/>
          <w:color w:val="000000"/>
          <w:kern w:val="0"/>
          <w:sz w:val="24"/>
        </w:rPr>
        <w:t>号期货合约的交割质量指标、分级标准及检验方法。</w:t>
      </w:r>
    </w:p>
    <w:p w:rsidR="000737D4" w:rsidRPr="000737D4" w:rsidRDefault="000737D4" w:rsidP="000737D4">
      <w:pPr>
        <w:widowControl/>
        <w:spacing w:line="360" w:lineRule="auto"/>
        <w:ind w:firstLineChars="210" w:firstLine="504"/>
        <w:jc w:val="left"/>
        <w:rPr>
          <w:rFonts w:ascii="宋体" w:hAnsi="宋体"/>
          <w:color w:val="000000"/>
          <w:kern w:val="0"/>
          <w:sz w:val="24"/>
        </w:rPr>
      </w:pPr>
      <w:r w:rsidRPr="000737D4">
        <w:rPr>
          <w:rFonts w:ascii="宋体" w:hAnsi="宋体" w:hint="eastAsia"/>
          <w:color w:val="000000"/>
          <w:kern w:val="0"/>
          <w:sz w:val="24"/>
        </w:rPr>
        <w:t>本标准适用于大连商品交易所黄大豆</w:t>
      </w:r>
      <w:r w:rsidRPr="000737D4">
        <w:rPr>
          <w:rFonts w:ascii="宋体" w:hAnsi="宋体"/>
          <w:color w:val="000000"/>
          <w:kern w:val="0"/>
          <w:sz w:val="24"/>
        </w:rPr>
        <w:t>2</w:t>
      </w:r>
      <w:r w:rsidRPr="000737D4">
        <w:rPr>
          <w:rFonts w:ascii="宋体" w:hAnsi="宋体" w:hint="eastAsia"/>
          <w:color w:val="000000"/>
          <w:kern w:val="0"/>
          <w:sz w:val="24"/>
        </w:rPr>
        <w:t>号期货合约交割标准品和替代品。</w:t>
      </w:r>
    </w:p>
    <w:p w:rsidR="000737D4" w:rsidRPr="000737D4" w:rsidRDefault="000737D4" w:rsidP="000737D4">
      <w:pPr>
        <w:widowControl/>
        <w:spacing w:line="360" w:lineRule="auto"/>
        <w:ind w:firstLineChars="210" w:firstLine="504"/>
        <w:jc w:val="left"/>
        <w:rPr>
          <w:rFonts w:ascii="宋体" w:hAnsi="宋体"/>
          <w:color w:val="000000"/>
          <w:kern w:val="0"/>
          <w:sz w:val="24"/>
        </w:rPr>
      </w:pPr>
      <w:r w:rsidRPr="000737D4">
        <w:rPr>
          <w:rFonts w:ascii="宋体" w:hAnsi="宋体" w:hint="eastAsia"/>
          <w:color w:val="000000"/>
          <w:kern w:val="0"/>
          <w:sz w:val="24"/>
        </w:rPr>
        <w:t>本标准所称黄大豆为种皮为黄色、淡黄色，脐为黄褐、淡褐、深褐色、黑色等。</w:t>
      </w:r>
    </w:p>
    <w:p w:rsidR="000737D4" w:rsidRPr="000737D4" w:rsidRDefault="000737D4" w:rsidP="000737D4">
      <w:pPr>
        <w:widowControl/>
        <w:spacing w:line="360" w:lineRule="auto"/>
        <w:ind w:firstLineChars="210" w:firstLine="504"/>
        <w:jc w:val="left"/>
        <w:rPr>
          <w:rFonts w:ascii="宋体" w:hAnsi="宋体"/>
          <w:color w:val="000000"/>
          <w:kern w:val="0"/>
          <w:sz w:val="24"/>
        </w:rPr>
      </w:pPr>
      <w:r w:rsidRPr="000737D4">
        <w:rPr>
          <w:rFonts w:ascii="宋体" w:hAnsi="宋体"/>
          <w:color w:val="000000"/>
          <w:kern w:val="0"/>
          <w:sz w:val="24"/>
        </w:rPr>
        <w:t>2  引用标准</w:t>
      </w:r>
    </w:p>
    <w:p w:rsidR="000737D4" w:rsidRPr="000737D4" w:rsidRDefault="000737D4" w:rsidP="000737D4">
      <w:pPr>
        <w:widowControl/>
        <w:spacing w:line="360" w:lineRule="auto"/>
        <w:ind w:firstLineChars="210" w:firstLine="504"/>
        <w:jc w:val="left"/>
        <w:rPr>
          <w:rFonts w:ascii="宋体" w:hAnsi="宋体"/>
          <w:kern w:val="0"/>
          <w:sz w:val="24"/>
        </w:rPr>
      </w:pPr>
      <w:r w:rsidRPr="000737D4">
        <w:rPr>
          <w:rFonts w:ascii="宋体" w:hAnsi="宋体"/>
          <w:color w:val="000000"/>
          <w:kern w:val="0"/>
          <w:sz w:val="24"/>
        </w:rPr>
        <w:t>下列文件中的条款通过本标准的引用而成为本标准的条款。凡是注日期的引用文件，其随后所有的修改单（不包括勘误的内容）或修订版均不适用于本标准。凡是不注日期的引用文件，其最新版本适用于本标准。</w:t>
      </w:r>
    </w:p>
    <w:p w:rsidR="000737D4" w:rsidRPr="000737D4" w:rsidRDefault="000737D4" w:rsidP="000737D4">
      <w:pPr>
        <w:spacing w:line="580" w:lineRule="exact"/>
        <w:ind w:firstLineChars="200" w:firstLine="480"/>
        <w:rPr>
          <w:rFonts w:ascii="宋体" w:hAnsi="宋体"/>
          <w:sz w:val="24"/>
        </w:rPr>
      </w:pPr>
      <w:r w:rsidRPr="000737D4">
        <w:rPr>
          <w:rFonts w:ascii="宋体" w:hAnsi="宋体"/>
          <w:sz w:val="24"/>
        </w:rPr>
        <w:t>GB 1352 大豆</w:t>
      </w:r>
    </w:p>
    <w:p w:rsidR="000737D4" w:rsidRPr="000737D4" w:rsidRDefault="000737D4" w:rsidP="000737D4">
      <w:pPr>
        <w:spacing w:line="580" w:lineRule="exact"/>
        <w:ind w:firstLineChars="200" w:firstLine="480"/>
        <w:rPr>
          <w:rFonts w:ascii="宋体" w:hAnsi="宋体"/>
          <w:sz w:val="24"/>
        </w:rPr>
      </w:pPr>
      <w:r w:rsidRPr="000737D4">
        <w:rPr>
          <w:rFonts w:ascii="宋体" w:hAnsi="宋体"/>
          <w:sz w:val="24"/>
        </w:rPr>
        <w:t>GB/T 26631 粮油名词术语</w:t>
      </w:r>
      <w:r w:rsidRPr="000737D4">
        <w:rPr>
          <w:rFonts w:ascii="宋体" w:hAnsi="宋体" w:hint="eastAsia"/>
          <w:sz w:val="24"/>
        </w:rPr>
        <w:t xml:space="preserve">  </w:t>
      </w:r>
      <w:r w:rsidRPr="000737D4">
        <w:rPr>
          <w:rFonts w:ascii="宋体" w:hAnsi="宋体"/>
          <w:sz w:val="24"/>
        </w:rPr>
        <w:t>理化特性和质量</w:t>
      </w:r>
    </w:p>
    <w:p w:rsidR="000737D4" w:rsidRPr="000737D4" w:rsidRDefault="000737D4" w:rsidP="000737D4">
      <w:pPr>
        <w:spacing w:line="580" w:lineRule="exact"/>
        <w:ind w:firstLineChars="200" w:firstLine="480"/>
        <w:rPr>
          <w:rFonts w:ascii="宋体" w:hAnsi="宋体"/>
          <w:sz w:val="24"/>
        </w:rPr>
      </w:pPr>
      <w:r w:rsidRPr="000737D4">
        <w:rPr>
          <w:rFonts w:ascii="宋体" w:hAnsi="宋体"/>
          <w:sz w:val="24"/>
        </w:rPr>
        <w:t>SN/T 0798 进出口粮油、饲料检验</w:t>
      </w:r>
      <w:r w:rsidRPr="000737D4">
        <w:rPr>
          <w:rFonts w:ascii="宋体" w:hAnsi="宋体" w:hint="eastAsia"/>
          <w:sz w:val="24"/>
        </w:rPr>
        <w:t xml:space="preserve">  </w:t>
      </w:r>
      <w:r w:rsidRPr="000737D4">
        <w:rPr>
          <w:rFonts w:ascii="宋体" w:hAnsi="宋体"/>
          <w:sz w:val="24"/>
        </w:rPr>
        <w:t>检验名词术语</w:t>
      </w:r>
    </w:p>
    <w:p w:rsidR="000737D4" w:rsidRPr="000737D4" w:rsidRDefault="000737D4" w:rsidP="000737D4">
      <w:pPr>
        <w:spacing w:line="580" w:lineRule="exact"/>
        <w:ind w:firstLineChars="200" w:firstLine="480"/>
        <w:rPr>
          <w:rFonts w:ascii="宋体" w:hAnsi="宋体"/>
          <w:color w:val="000000"/>
          <w:kern w:val="0"/>
          <w:sz w:val="24"/>
        </w:rPr>
      </w:pPr>
      <w:r w:rsidRPr="000737D4">
        <w:rPr>
          <w:rFonts w:ascii="宋体" w:hAnsi="宋体"/>
          <w:sz w:val="24"/>
        </w:rPr>
        <w:t>SN/T 0800.1 进出口粮油、饲料检验</w:t>
      </w:r>
      <w:r w:rsidRPr="000737D4">
        <w:rPr>
          <w:rFonts w:ascii="宋体" w:hAnsi="宋体" w:hint="eastAsia"/>
          <w:sz w:val="24"/>
        </w:rPr>
        <w:t xml:space="preserve">  </w:t>
      </w:r>
      <w:r w:rsidRPr="000737D4">
        <w:rPr>
          <w:rFonts w:ascii="宋体" w:hAnsi="宋体"/>
          <w:sz w:val="24"/>
        </w:rPr>
        <w:t>抽样和制样方法</w:t>
      </w:r>
    </w:p>
    <w:p w:rsidR="000737D4" w:rsidRPr="000737D4" w:rsidRDefault="000737D4" w:rsidP="000737D4">
      <w:pPr>
        <w:widowControl/>
        <w:spacing w:line="360" w:lineRule="auto"/>
        <w:ind w:firstLineChars="210" w:firstLine="504"/>
        <w:jc w:val="left"/>
        <w:rPr>
          <w:rFonts w:ascii="宋体" w:hAnsi="宋体"/>
          <w:color w:val="000000"/>
          <w:kern w:val="0"/>
          <w:sz w:val="24"/>
        </w:rPr>
      </w:pPr>
      <w:r w:rsidRPr="000737D4">
        <w:rPr>
          <w:rFonts w:ascii="宋体" w:hAnsi="宋体"/>
          <w:color w:val="000000"/>
          <w:kern w:val="0"/>
          <w:sz w:val="24"/>
        </w:rPr>
        <w:t>3  定义</w:t>
      </w:r>
    </w:p>
    <w:p w:rsidR="000737D4" w:rsidRPr="000737D4" w:rsidRDefault="000737D4" w:rsidP="000737D4">
      <w:pPr>
        <w:widowControl/>
        <w:spacing w:line="360" w:lineRule="auto"/>
        <w:ind w:firstLineChars="210" w:firstLine="504"/>
        <w:jc w:val="left"/>
        <w:rPr>
          <w:rFonts w:ascii="宋体" w:hAnsi="宋体"/>
          <w:color w:val="000000"/>
          <w:kern w:val="0"/>
          <w:sz w:val="24"/>
        </w:rPr>
      </w:pPr>
      <w:r w:rsidRPr="000737D4">
        <w:rPr>
          <w:rFonts w:ascii="宋体" w:hAnsi="宋体"/>
          <w:color w:val="000000"/>
          <w:kern w:val="0"/>
          <w:sz w:val="24"/>
        </w:rPr>
        <w:t>本标准采用下列定义。</w:t>
      </w:r>
    </w:p>
    <w:p w:rsidR="000737D4" w:rsidRPr="000737D4" w:rsidRDefault="000737D4" w:rsidP="000737D4">
      <w:pPr>
        <w:spacing w:line="580" w:lineRule="exact"/>
        <w:ind w:firstLineChars="200" w:firstLine="480"/>
        <w:rPr>
          <w:rFonts w:ascii="宋体" w:hAnsi="宋体"/>
          <w:sz w:val="24"/>
        </w:rPr>
      </w:pPr>
      <w:r w:rsidRPr="000737D4">
        <w:rPr>
          <w:rFonts w:ascii="宋体" w:hAnsi="宋体"/>
          <w:sz w:val="24"/>
        </w:rPr>
        <w:t>3.1粗脂肪、粗蛋白、水分：按GB/T 26631关于粗脂肪、粗蛋白、水分的解释执行。</w:t>
      </w:r>
    </w:p>
    <w:p w:rsidR="000737D4" w:rsidRPr="000737D4" w:rsidRDefault="000737D4" w:rsidP="000737D4">
      <w:pPr>
        <w:spacing w:line="580" w:lineRule="exact"/>
        <w:ind w:firstLineChars="200" w:firstLine="480"/>
        <w:rPr>
          <w:rFonts w:ascii="宋体" w:hAnsi="宋体"/>
          <w:sz w:val="24"/>
        </w:rPr>
      </w:pPr>
      <w:r w:rsidRPr="000737D4">
        <w:rPr>
          <w:rFonts w:ascii="宋体" w:hAnsi="宋体"/>
          <w:sz w:val="24"/>
        </w:rPr>
        <w:t>3.2杂质、破碎粒、损伤粒、色泽气味：按GB 1352关于杂质、破碎粒、损伤粒、色泽气味的解释执行。</w:t>
      </w:r>
    </w:p>
    <w:p w:rsidR="000737D4" w:rsidRPr="000737D4" w:rsidRDefault="000737D4" w:rsidP="000737D4">
      <w:pPr>
        <w:spacing w:line="580" w:lineRule="exact"/>
        <w:ind w:firstLineChars="200" w:firstLine="480"/>
        <w:rPr>
          <w:rFonts w:ascii="宋体" w:hAnsi="宋体"/>
          <w:sz w:val="24"/>
          <w:shd w:val="pct15" w:color="auto" w:fill="FFFFFF"/>
        </w:rPr>
      </w:pPr>
      <w:r w:rsidRPr="000737D4">
        <w:rPr>
          <w:rFonts w:ascii="宋体" w:hAnsi="宋体"/>
          <w:sz w:val="24"/>
        </w:rPr>
        <w:t>3.3热损粒：按SN/T 0798关于热损粒的解释执行。</w:t>
      </w:r>
    </w:p>
    <w:p w:rsidR="000737D4" w:rsidRPr="000737D4" w:rsidRDefault="000737D4" w:rsidP="000737D4">
      <w:pPr>
        <w:widowControl/>
        <w:spacing w:line="360" w:lineRule="auto"/>
        <w:ind w:firstLineChars="210" w:firstLine="504"/>
        <w:jc w:val="left"/>
        <w:rPr>
          <w:rFonts w:ascii="宋体" w:hAnsi="宋体"/>
          <w:color w:val="000000"/>
          <w:kern w:val="0"/>
          <w:sz w:val="24"/>
        </w:rPr>
      </w:pPr>
      <w:r w:rsidRPr="000737D4">
        <w:rPr>
          <w:rFonts w:ascii="宋体" w:hAnsi="宋体"/>
          <w:color w:val="000000"/>
          <w:kern w:val="0"/>
          <w:sz w:val="24"/>
        </w:rPr>
        <w:t>4  质量指标</w:t>
      </w:r>
    </w:p>
    <w:p w:rsidR="000737D4" w:rsidRPr="000737D4" w:rsidRDefault="000737D4" w:rsidP="000737D4">
      <w:pPr>
        <w:widowControl/>
        <w:spacing w:line="360" w:lineRule="auto"/>
        <w:ind w:firstLineChars="210" w:firstLine="504"/>
        <w:jc w:val="left"/>
        <w:rPr>
          <w:rFonts w:ascii="宋体" w:hAnsi="宋体"/>
          <w:kern w:val="0"/>
          <w:sz w:val="24"/>
        </w:rPr>
      </w:pPr>
      <w:r w:rsidRPr="000737D4">
        <w:rPr>
          <w:rFonts w:ascii="宋体" w:hAnsi="宋体"/>
          <w:color w:val="000000"/>
          <w:kern w:val="0"/>
          <w:sz w:val="24"/>
        </w:rPr>
        <w:t xml:space="preserve">4.1 </w:t>
      </w:r>
      <w:r w:rsidRPr="000737D4">
        <w:rPr>
          <w:rFonts w:ascii="宋体" w:hAnsi="宋体" w:hint="eastAsia"/>
          <w:sz w:val="24"/>
        </w:rPr>
        <w:t>黄大豆</w:t>
      </w:r>
      <w:r w:rsidRPr="000737D4">
        <w:rPr>
          <w:rFonts w:ascii="宋体" w:hAnsi="宋体"/>
          <w:sz w:val="24"/>
        </w:rPr>
        <w:t>2</w:t>
      </w:r>
      <w:r w:rsidRPr="000737D4">
        <w:rPr>
          <w:rFonts w:ascii="宋体" w:hAnsi="宋体" w:hint="eastAsia"/>
          <w:sz w:val="24"/>
        </w:rPr>
        <w:t>号</w:t>
      </w:r>
      <w:r w:rsidRPr="000737D4">
        <w:rPr>
          <w:rFonts w:ascii="宋体" w:hAnsi="宋体"/>
          <w:color w:val="000000"/>
          <w:kern w:val="0"/>
          <w:sz w:val="24"/>
        </w:rPr>
        <w:t>期货合约交割标准品品质技术要求：</w:t>
      </w:r>
    </w:p>
    <w:tbl>
      <w:tblPr>
        <w:tblW w:w="9790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2"/>
        <w:gridCol w:w="1127"/>
        <w:gridCol w:w="816"/>
        <w:gridCol w:w="1040"/>
        <w:gridCol w:w="1809"/>
        <w:gridCol w:w="1553"/>
        <w:gridCol w:w="1560"/>
        <w:gridCol w:w="813"/>
      </w:tblGrid>
      <w:tr w:rsidR="000737D4" w:rsidRPr="000737D4" w:rsidTr="000737D4">
        <w:trPr>
          <w:trHeight w:val="195"/>
        </w:trPr>
        <w:tc>
          <w:tcPr>
            <w:tcW w:w="1072" w:type="dxa"/>
            <w:vMerge w:val="restart"/>
            <w:hideMark/>
          </w:tcPr>
          <w:p w:rsidR="000737D4" w:rsidRPr="000737D4" w:rsidRDefault="000737D4" w:rsidP="000737D4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 w:rsidRPr="000737D4">
              <w:rPr>
                <w:rFonts w:ascii="宋体" w:hAnsi="宋体"/>
                <w:color w:val="000000"/>
                <w:kern w:val="0"/>
                <w:sz w:val="24"/>
              </w:rPr>
              <w:lastRenderedPageBreak/>
              <w:t>粗脂肪</w:t>
            </w:r>
          </w:p>
          <w:p w:rsidR="000737D4" w:rsidRPr="000737D4" w:rsidRDefault="000737D4" w:rsidP="000737D4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 w:rsidRPr="000737D4">
              <w:rPr>
                <w:rFonts w:ascii="宋体" w:hAnsi="宋体"/>
                <w:color w:val="000000"/>
                <w:kern w:val="0"/>
                <w:sz w:val="24"/>
              </w:rPr>
              <w:t>（湿基）</w:t>
            </w:r>
          </w:p>
          <w:p w:rsidR="000737D4" w:rsidRPr="000737D4" w:rsidRDefault="000737D4" w:rsidP="000737D4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 w:rsidRPr="000737D4">
              <w:rPr>
                <w:rFonts w:ascii="宋体" w:hAnsi="宋体" w:hint="eastAsia"/>
                <w:color w:val="000000"/>
                <w:kern w:val="0"/>
                <w:sz w:val="24"/>
              </w:rPr>
              <w:t>（</w:t>
            </w:r>
            <w:r w:rsidRPr="000737D4">
              <w:rPr>
                <w:rFonts w:ascii="宋体" w:hAnsi="宋体"/>
                <w:color w:val="000000"/>
                <w:kern w:val="0"/>
                <w:sz w:val="24"/>
              </w:rPr>
              <w:t>%</w:t>
            </w:r>
            <w:r w:rsidRPr="000737D4">
              <w:rPr>
                <w:rFonts w:ascii="宋体" w:hAnsi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127" w:type="dxa"/>
            <w:vMerge w:val="restart"/>
            <w:hideMark/>
          </w:tcPr>
          <w:p w:rsidR="000737D4" w:rsidRPr="000737D4" w:rsidRDefault="000737D4" w:rsidP="000737D4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 w:rsidRPr="000737D4">
              <w:rPr>
                <w:rFonts w:ascii="宋体" w:hAnsi="宋体"/>
                <w:color w:val="000000"/>
                <w:kern w:val="0"/>
                <w:sz w:val="24"/>
              </w:rPr>
              <w:t>粗蛋白</w:t>
            </w:r>
          </w:p>
          <w:p w:rsidR="000737D4" w:rsidRPr="000737D4" w:rsidRDefault="000737D4" w:rsidP="000737D4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 w:rsidRPr="000737D4">
              <w:rPr>
                <w:rFonts w:ascii="宋体" w:hAnsi="宋体"/>
                <w:color w:val="000000"/>
                <w:kern w:val="0"/>
                <w:sz w:val="24"/>
              </w:rPr>
              <w:t>（湿基）</w:t>
            </w:r>
          </w:p>
          <w:p w:rsidR="000737D4" w:rsidRPr="000737D4" w:rsidRDefault="000737D4" w:rsidP="000737D4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 w:rsidRPr="000737D4">
              <w:rPr>
                <w:rFonts w:ascii="宋体" w:hAnsi="宋体" w:hint="eastAsia"/>
                <w:color w:val="000000"/>
                <w:kern w:val="0"/>
                <w:sz w:val="24"/>
              </w:rPr>
              <w:t>（</w:t>
            </w:r>
            <w:r w:rsidRPr="000737D4">
              <w:rPr>
                <w:rFonts w:ascii="宋体" w:hAnsi="宋体"/>
                <w:color w:val="000000"/>
                <w:kern w:val="0"/>
                <w:sz w:val="24"/>
              </w:rPr>
              <w:t>%</w:t>
            </w:r>
            <w:r w:rsidRPr="000737D4">
              <w:rPr>
                <w:rFonts w:ascii="宋体" w:hAnsi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816" w:type="dxa"/>
            <w:vMerge w:val="restart"/>
            <w:hideMark/>
          </w:tcPr>
          <w:p w:rsidR="000737D4" w:rsidRPr="000737D4" w:rsidRDefault="000737D4" w:rsidP="000737D4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 w:rsidRPr="000737D4">
              <w:rPr>
                <w:rFonts w:ascii="宋体" w:hAnsi="宋体"/>
                <w:color w:val="000000"/>
                <w:kern w:val="0"/>
                <w:sz w:val="24"/>
              </w:rPr>
              <w:t>水分</w:t>
            </w:r>
          </w:p>
          <w:p w:rsidR="000737D4" w:rsidRPr="000737D4" w:rsidRDefault="000737D4" w:rsidP="000737D4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 w:rsidRPr="000737D4">
              <w:rPr>
                <w:rFonts w:ascii="宋体" w:hAnsi="宋体" w:hint="eastAsia"/>
                <w:color w:val="000000"/>
                <w:kern w:val="0"/>
                <w:sz w:val="24"/>
              </w:rPr>
              <w:t>（</w:t>
            </w:r>
            <w:r w:rsidRPr="000737D4">
              <w:rPr>
                <w:rFonts w:ascii="宋体" w:hAnsi="宋体"/>
                <w:color w:val="000000"/>
                <w:kern w:val="0"/>
                <w:sz w:val="24"/>
              </w:rPr>
              <w:t>%</w:t>
            </w:r>
            <w:r w:rsidRPr="000737D4">
              <w:rPr>
                <w:rFonts w:ascii="宋体" w:hAnsi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040" w:type="dxa"/>
            <w:vMerge w:val="restart"/>
            <w:hideMark/>
          </w:tcPr>
          <w:p w:rsidR="000737D4" w:rsidRPr="000737D4" w:rsidRDefault="000737D4" w:rsidP="000737D4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 w:rsidRPr="000737D4">
              <w:rPr>
                <w:rFonts w:ascii="宋体" w:hAnsi="宋体"/>
                <w:color w:val="000000"/>
                <w:kern w:val="0"/>
                <w:sz w:val="24"/>
              </w:rPr>
              <w:t>杂质</w:t>
            </w:r>
            <w:r w:rsidRPr="000737D4">
              <w:rPr>
                <w:rFonts w:ascii="宋体" w:hAnsi="宋体" w:hint="eastAsia"/>
                <w:color w:val="000000"/>
                <w:kern w:val="0"/>
                <w:sz w:val="24"/>
              </w:rPr>
              <w:t>（</w:t>
            </w:r>
            <w:r w:rsidRPr="000737D4">
              <w:rPr>
                <w:rFonts w:ascii="宋体" w:hAnsi="宋体"/>
                <w:color w:val="000000"/>
                <w:kern w:val="0"/>
                <w:sz w:val="24"/>
              </w:rPr>
              <w:t>%</w:t>
            </w:r>
            <w:r w:rsidRPr="000737D4">
              <w:rPr>
                <w:rFonts w:ascii="宋体" w:hAnsi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809" w:type="dxa"/>
            <w:vMerge w:val="restart"/>
            <w:hideMark/>
          </w:tcPr>
          <w:p w:rsidR="000737D4" w:rsidRPr="000737D4" w:rsidRDefault="000737D4" w:rsidP="000737D4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 w:rsidRPr="000737D4">
              <w:rPr>
                <w:rFonts w:ascii="宋体" w:hAnsi="宋体"/>
                <w:color w:val="000000"/>
                <w:kern w:val="0"/>
                <w:sz w:val="24"/>
              </w:rPr>
              <w:t>破碎粒</w:t>
            </w:r>
            <w:r w:rsidRPr="000737D4">
              <w:rPr>
                <w:rFonts w:ascii="宋体" w:hAnsi="宋体" w:hint="eastAsia"/>
                <w:color w:val="000000"/>
                <w:kern w:val="0"/>
                <w:sz w:val="24"/>
              </w:rPr>
              <w:t>（</w:t>
            </w:r>
            <w:r w:rsidRPr="000737D4">
              <w:rPr>
                <w:rFonts w:ascii="宋体" w:hAnsi="宋体"/>
                <w:color w:val="000000"/>
                <w:kern w:val="0"/>
                <w:sz w:val="24"/>
              </w:rPr>
              <w:t>%</w:t>
            </w:r>
            <w:r w:rsidRPr="000737D4">
              <w:rPr>
                <w:rFonts w:ascii="宋体" w:hAnsi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3113" w:type="dxa"/>
            <w:gridSpan w:val="2"/>
            <w:hideMark/>
          </w:tcPr>
          <w:p w:rsidR="000737D4" w:rsidRPr="000737D4" w:rsidRDefault="000737D4" w:rsidP="000737D4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 w:rsidRPr="000737D4">
              <w:rPr>
                <w:rFonts w:ascii="宋体" w:hAnsi="宋体"/>
                <w:color w:val="000000"/>
                <w:kern w:val="0"/>
                <w:sz w:val="24"/>
              </w:rPr>
              <w:t>损伤粒</w:t>
            </w:r>
            <w:r w:rsidRPr="000737D4">
              <w:rPr>
                <w:rFonts w:ascii="宋体" w:hAnsi="宋体" w:hint="eastAsia"/>
                <w:color w:val="000000"/>
                <w:kern w:val="0"/>
                <w:sz w:val="24"/>
              </w:rPr>
              <w:t>（</w:t>
            </w:r>
            <w:r w:rsidRPr="000737D4">
              <w:rPr>
                <w:rFonts w:ascii="宋体" w:hAnsi="宋体"/>
                <w:color w:val="000000"/>
                <w:kern w:val="0"/>
                <w:sz w:val="24"/>
              </w:rPr>
              <w:t>%</w:t>
            </w:r>
            <w:r w:rsidRPr="000737D4">
              <w:rPr>
                <w:rFonts w:ascii="宋体" w:hAnsi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813" w:type="dxa"/>
            <w:vMerge w:val="restart"/>
            <w:hideMark/>
          </w:tcPr>
          <w:p w:rsidR="000737D4" w:rsidRPr="000737D4" w:rsidRDefault="000737D4" w:rsidP="000737D4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 w:rsidRPr="000737D4">
              <w:rPr>
                <w:rFonts w:ascii="宋体" w:hAnsi="宋体"/>
                <w:color w:val="000000"/>
                <w:kern w:val="0"/>
                <w:sz w:val="24"/>
              </w:rPr>
              <w:t>色泽气味</w:t>
            </w:r>
          </w:p>
        </w:tc>
      </w:tr>
      <w:tr w:rsidR="000737D4" w:rsidRPr="000737D4" w:rsidTr="000737D4">
        <w:trPr>
          <w:trHeight w:val="735"/>
        </w:trPr>
        <w:tc>
          <w:tcPr>
            <w:tcW w:w="1072" w:type="dxa"/>
            <w:vMerge/>
            <w:hideMark/>
          </w:tcPr>
          <w:p w:rsidR="000737D4" w:rsidRPr="000737D4" w:rsidRDefault="000737D4" w:rsidP="000737D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27" w:type="dxa"/>
            <w:vMerge/>
            <w:hideMark/>
          </w:tcPr>
          <w:p w:rsidR="000737D4" w:rsidRPr="000737D4" w:rsidRDefault="000737D4" w:rsidP="000737D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16" w:type="dxa"/>
            <w:vMerge/>
            <w:hideMark/>
          </w:tcPr>
          <w:p w:rsidR="000737D4" w:rsidRPr="000737D4" w:rsidRDefault="000737D4" w:rsidP="000737D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40" w:type="dxa"/>
            <w:vMerge/>
            <w:hideMark/>
          </w:tcPr>
          <w:p w:rsidR="000737D4" w:rsidRPr="000737D4" w:rsidRDefault="000737D4" w:rsidP="000737D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09" w:type="dxa"/>
            <w:vMerge/>
            <w:hideMark/>
          </w:tcPr>
          <w:p w:rsidR="000737D4" w:rsidRPr="000737D4" w:rsidRDefault="000737D4" w:rsidP="000737D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53" w:type="dxa"/>
            <w:hideMark/>
          </w:tcPr>
          <w:p w:rsidR="000737D4" w:rsidRPr="000737D4" w:rsidRDefault="000737D4" w:rsidP="000737D4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 w:rsidRPr="000737D4">
              <w:rPr>
                <w:rFonts w:ascii="宋体" w:hAnsi="宋体"/>
                <w:color w:val="000000"/>
                <w:kern w:val="0"/>
                <w:sz w:val="24"/>
              </w:rPr>
              <w:t>总量</w:t>
            </w:r>
          </w:p>
        </w:tc>
        <w:tc>
          <w:tcPr>
            <w:tcW w:w="1560" w:type="dxa"/>
            <w:hideMark/>
          </w:tcPr>
          <w:p w:rsidR="000737D4" w:rsidRPr="000737D4" w:rsidRDefault="000737D4" w:rsidP="000737D4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 w:rsidRPr="000737D4">
              <w:rPr>
                <w:rFonts w:ascii="宋体" w:hAnsi="宋体"/>
                <w:color w:val="000000"/>
                <w:kern w:val="0"/>
                <w:sz w:val="24"/>
              </w:rPr>
              <w:t>其中：热损粒</w:t>
            </w:r>
            <w:r w:rsidRPr="000737D4">
              <w:rPr>
                <w:rFonts w:ascii="宋体" w:hAnsi="宋体" w:hint="eastAsia"/>
                <w:color w:val="000000"/>
                <w:kern w:val="0"/>
                <w:sz w:val="24"/>
              </w:rPr>
              <w:t>（</w:t>
            </w:r>
            <w:r w:rsidRPr="000737D4">
              <w:rPr>
                <w:rFonts w:ascii="宋体" w:hAnsi="宋体"/>
                <w:color w:val="000000"/>
                <w:kern w:val="0"/>
                <w:sz w:val="24"/>
              </w:rPr>
              <w:t>%</w:t>
            </w:r>
            <w:r w:rsidRPr="000737D4">
              <w:rPr>
                <w:rFonts w:ascii="宋体" w:hAnsi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813" w:type="dxa"/>
            <w:vMerge/>
            <w:hideMark/>
          </w:tcPr>
          <w:p w:rsidR="000737D4" w:rsidRPr="000737D4" w:rsidRDefault="000737D4" w:rsidP="000737D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0737D4" w:rsidRPr="000737D4" w:rsidTr="000737D4">
        <w:trPr>
          <w:trHeight w:val="660"/>
        </w:trPr>
        <w:tc>
          <w:tcPr>
            <w:tcW w:w="1072" w:type="dxa"/>
            <w:vAlign w:val="center"/>
            <w:hideMark/>
          </w:tcPr>
          <w:p w:rsidR="000737D4" w:rsidRPr="000737D4" w:rsidRDefault="000737D4" w:rsidP="000737D4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 w:rsidRPr="000737D4">
              <w:rPr>
                <w:rFonts w:ascii="宋体" w:hAnsi="宋体"/>
                <w:color w:val="000000"/>
                <w:kern w:val="0"/>
                <w:sz w:val="24"/>
              </w:rPr>
              <w:t>≥18.5</w:t>
            </w:r>
          </w:p>
        </w:tc>
        <w:tc>
          <w:tcPr>
            <w:tcW w:w="1127" w:type="dxa"/>
            <w:vAlign w:val="center"/>
            <w:hideMark/>
          </w:tcPr>
          <w:p w:rsidR="000737D4" w:rsidRPr="000737D4" w:rsidRDefault="000737D4" w:rsidP="000737D4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 w:rsidRPr="000737D4">
              <w:rPr>
                <w:rFonts w:ascii="宋体" w:hAnsi="宋体"/>
                <w:color w:val="000000"/>
                <w:kern w:val="0"/>
                <w:sz w:val="24"/>
              </w:rPr>
              <w:t>≥34.5</w:t>
            </w:r>
          </w:p>
        </w:tc>
        <w:tc>
          <w:tcPr>
            <w:tcW w:w="816" w:type="dxa"/>
            <w:vAlign w:val="center"/>
            <w:hideMark/>
          </w:tcPr>
          <w:p w:rsidR="000737D4" w:rsidRPr="000737D4" w:rsidRDefault="000737D4" w:rsidP="000737D4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 w:rsidRPr="000737D4">
              <w:rPr>
                <w:rFonts w:ascii="宋体" w:hAnsi="宋体"/>
                <w:color w:val="000000"/>
                <w:kern w:val="0"/>
                <w:sz w:val="24"/>
              </w:rPr>
              <w:t>≤13</w:t>
            </w:r>
          </w:p>
        </w:tc>
        <w:tc>
          <w:tcPr>
            <w:tcW w:w="1040" w:type="dxa"/>
            <w:vAlign w:val="center"/>
            <w:hideMark/>
          </w:tcPr>
          <w:p w:rsidR="000737D4" w:rsidRPr="000737D4" w:rsidRDefault="000737D4" w:rsidP="000737D4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 w:rsidRPr="000737D4">
              <w:rPr>
                <w:rFonts w:ascii="宋体" w:hAnsi="宋体"/>
                <w:color w:val="000000"/>
                <w:kern w:val="0"/>
                <w:sz w:val="24"/>
              </w:rPr>
              <w:t>≤1.0</w:t>
            </w:r>
          </w:p>
        </w:tc>
        <w:tc>
          <w:tcPr>
            <w:tcW w:w="1809" w:type="dxa"/>
            <w:vAlign w:val="center"/>
            <w:hideMark/>
          </w:tcPr>
          <w:p w:rsidR="000737D4" w:rsidRPr="000737D4" w:rsidRDefault="000737D4" w:rsidP="000737D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0737D4">
              <w:rPr>
                <w:rFonts w:ascii="宋体" w:hAnsi="宋体"/>
                <w:color w:val="000000"/>
                <w:kern w:val="0"/>
                <w:sz w:val="24"/>
              </w:rPr>
              <w:t>≤15</w:t>
            </w:r>
            <w:r w:rsidRPr="000737D4">
              <w:rPr>
                <w:rFonts w:ascii="宋体" w:hAnsi="宋体" w:hint="eastAsia"/>
                <w:color w:val="000000"/>
                <w:kern w:val="0"/>
                <w:sz w:val="24"/>
              </w:rPr>
              <w:t>.0</w:t>
            </w:r>
            <w:r w:rsidRPr="000737D4">
              <w:rPr>
                <w:rFonts w:ascii="宋体" w:hAnsi="宋体"/>
                <w:color w:val="000000"/>
                <w:kern w:val="0"/>
                <w:sz w:val="24"/>
              </w:rPr>
              <w:t>（入库）</w:t>
            </w:r>
          </w:p>
          <w:p w:rsidR="000737D4" w:rsidRPr="000737D4" w:rsidRDefault="000737D4" w:rsidP="000737D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0737D4">
              <w:rPr>
                <w:rFonts w:ascii="宋体" w:hAnsi="宋体"/>
                <w:color w:val="000000"/>
                <w:kern w:val="0"/>
                <w:sz w:val="24"/>
              </w:rPr>
              <w:t>≤20</w:t>
            </w:r>
            <w:r w:rsidRPr="000737D4">
              <w:rPr>
                <w:rFonts w:ascii="宋体" w:hAnsi="宋体" w:hint="eastAsia"/>
                <w:color w:val="000000"/>
                <w:kern w:val="0"/>
                <w:sz w:val="24"/>
              </w:rPr>
              <w:t>.0</w:t>
            </w:r>
            <w:r w:rsidRPr="000737D4">
              <w:rPr>
                <w:rFonts w:ascii="宋体" w:hAnsi="宋体"/>
                <w:color w:val="000000"/>
                <w:kern w:val="0"/>
                <w:sz w:val="24"/>
              </w:rPr>
              <w:t>（出库）</w:t>
            </w:r>
          </w:p>
        </w:tc>
        <w:tc>
          <w:tcPr>
            <w:tcW w:w="1553" w:type="dxa"/>
            <w:vAlign w:val="center"/>
            <w:hideMark/>
          </w:tcPr>
          <w:p w:rsidR="000737D4" w:rsidRPr="000737D4" w:rsidRDefault="000737D4" w:rsidP="000737D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0737D4">
              <w:rPr>
                <w:rFonts w:ascii="宋体" w:hAnsi="宋体"/>
                <w:color w:val="000000"/>
                <w:kern w:val="0"/>
                <w:sz w:val="24"/>
              </w:rPr>
              <w:t>≤4.0（入库）</w:t>
            </w:r>
          </w:p>
          <w:p w:rsidR="000737D4" w:rsidRPr="000737D4" w:rsidRDefault="000737D4" w:rsidP="000737D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0737D4">
              <w:rPr>
                <w:rFonts w:ascii="宋体" w:hAnsi="宋体"/>
                <w:color w:val="000000"/>
                <w:kern w:val="0"/>
                <w:sz w:val="24"/>
              </w:rPr>
              <w:t>≤8.0（出库）</w:t>
            </w:r>
          </w:p>
        </w:tc>
        <w:tc>
          <w:tcPr>
            <w:tcW w:w="1560" w:type="dxa"/>
            <w:vAlign w:val="center"/>
            <w:hideMark/>
          </w:tcPr>
          <w:p w:rsidR="000737D4" w:rsidRPr="000737D4" w:rsidRDefault="000737D4" w:rsidP="000737D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0737D4">
              <w:rPr>
                <w:rFonts w:ascii="宋体" w:hAnsi="宋体"/>
                <w:color w:val="000000"/>
                <w:kern w:val="0"/>
                <w:sz w:val="24"/>
              </w:rPr>
              <w:t>≤1.5（入库）</w:t>
            </w:r>
          </w:p>
          <w:p w:rsidR="000737D4" w:rsidRPr="000737D4" w:rsidRDefault="000737D4" w:rsidP="000737D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0737D4">
              <w:rPr>
                <w:rFonts w:ascii="宋体" w:hAnsi="宋体"/>
                <w:color w:val="000000"/>
                <w:kern w:val="0"/>
                <w:sz w:val="24"/>
              </w:rPr>
              <w:t>≤3.0（出库）</w:t>
            </w:r>
          </w:p>
        </w:tc>
        <w:tc>
          <w:tcPr>
            <w:tcW w:w="813" w:type="dxa"/>
            <w:vAlign w:val="center"/>
            <w:hideMark/>
          </w:tcPr>
          <w:p w:rsidR="000737D4" w:rsidRPr="000737D4" w:rsidRDefault="000737D4" w:rsidP="000737D4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 w:rsidRPr="000737D4">
              <w:rPr>
                <w:rFonts w:ascii="宋体" w:hAnsi="宋体"/>
                <w:color w:val="000000"/>
                <w:kern w:val="0"/>
                <w:sz w:val="24"/>
              </w:rPr>
              <w:t>正常</w:t>
            </w:r>
          </w:p>
        </w:tc>
      </w:tr>
    </w:tbl>
    <w:p w:rsidR="000737D4" w:rsidRPr="000737D4" w:rsidRDefault="000737D4" w:rsidP="000737D4">
      <w:pPr>
        <w:widowControl/>
        <w:spacing w:line="360" w:lineRule="auto"/>
        <w:ind w:firstLineChars="205" w:firstLine="492"/>
        <w:jc w:val="left"/>
        <w:rPr>
          <w:rFonts w:ascii="宋体" w:hAnsi="宋体"/>
          <w:kern w:val="0"/>
          <w:sz w:val="24"/>
        </w:rPr>
      </w:pPr>
      <w:r w:rsidRPr="000737D4">
        <w:rPr>
          <w:rFonts w:ascii="宋体" w:hAnsi="宋体"/>
          <w:color w:val="000000"/>
          <w:kern w:val="0"/>
          <w:sz w:val="24"/>
        </w:rPr>
        <w:t xml:space="preserve">4.2 </w:t>
      </w:r>
      <w:r w:rsidRPr="000737D4">
        <w:rPr>
          <w:rFonts w:ascii="宋体" w:hAnsi="宋体" w:hint="eastAsia"/>
          <w:sz w:val="24"/>
        </w:rPr>
        <w:t>黄大豆</w:t>
      </w:r>
      <w:r w:rsidRPr="000737D4">
        <w:rPr>
          <w:rFonts w:ascii="宋体" w:hAnsi="宋体"/>
          <w:sz w:val="24"/>
        </w:rPr>
        <w:t>2</w:t>
      </w:r>
      <w:r w:rsidRPr="000737D4">
        <w:rPr>
          <w:rFonts w:ascii="宋体" w:hAnsi="宋体" w:hint="eastAsia"/>
          <w:sz w:val="24"/>
        </w:rPr>
        <w:t>号</w:t>
      </w:r>
      <w:r w:rsidRPr="000737D4">
        <w:rPr>
          <w:rFonts w:ascii="宋体" w:hAnsi="宋体"/>
          <w:color w:val="000000"/>
          <w:kern w:val="0"/>
          <w:sz w:val="24"/>
        </w:rPr>
        <w:t>期货合约质量</w:t>
      </w:r>
      <w:r w:rsidR="00B90851">
        <w:rPr>
          <w:rFonts w:ascii="宋体" w:hAnsi="宋体" w:hint="eastAsia"/>
          <w:color w:val="000000"/>
          <w:kern w:val="0"/>
          <w:sz w:val="24"/>
        </w:rPr>
        <w:t>升贴水</w:t>
      </w:r>
      <w:r w:rsidRPr="000737D4">
        <w:rPr>
          <w:rFonts w:ascii="宋体" w:hAnsi="宋体"/>
          <w:color w:val="000000"/>
          <w:kern w:val="0"/>
          <w:sz w:val="24"/>
        </w:rPr>
        <w:t>：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5"/>
        <w:gridCol w:w="1800"/>
        <w:gridCol w:w="2235"/>
        <w:gridCol w:w="1620"/>
      </w:tblGrid>
      <w:tr w:rsidR="000737D4" w:rsidRPr="000737D4" w:rsidTr="00FD3505">
        <w:trPr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D4" w:rsidRPr="000737D4" w:rsidRDefault="000737D4" w:rsidP="00FD3505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 w:rsidRPr="000737D4">
              <w:rPr>
                <w:rFonts w:ascii="宋体" w:hAnsi="宋体"/>
                <w:color w:val="000000"/>
                <w:kern w:val="0"/>
                <w:sz w:val="24"/>
              </w:rPr>
              <w:t>项    目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ECE9D8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D4" w:rsidRPr="000737D4" w:rsidRDefault="000737D4" w:rsidP="00FD3505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 w:rsidRPr="000737D4">
              <w:rPr>
                <w:rFonts w:ascii="宋体" w:hAnsi="宋体"/>
                <w:color w:val="000000"/>
                <w:kern w:val="0"/>
                <w:sz w:val="24"/>
              </w:rPr>
              <w:t>质量标准</w:t>
            </w:r>
            <w:r w:rsidRPr="000737D4">
              <w:rPr>
                <w:rFonts w:ascii="宋体" w:hAnsi="宋体" w:hint="eastAsia"/>
                <w:color w:val="000000"/>
                <w:kern w:val="0"/>
                <w:sz w:val="24"/>
              </w:rPr>
              <w:t>（</w:t>
            </w:r>
            <w:r w:rsidRPr="000737D4">
              <w:rPr>
                <w:rFonts w:ascii="宋体" w:hAnsi="宋体"/>
                <w:color w:val="000000"/>
                <w:kern w:val="0"/>
                <w:sz w:val="24"/>
              </w:rPr>
              <w:t>%</w:t>
            </w:r>
            <w:r w:rsidRPr="000737D4">
              <w:rPr>
                <w:rFonts w:ascii="宋体" w:hAnsi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ECE9D8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D4" w:rsidRPr="000737D4" w:rsidRDefault="000737D4" w:rsidP="00FD3505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 w:rsidRPr="000737D4">
              <w:rPr>
                <w:rFonts w:ascii="宋体" w:hAnsi="宋体"/>
                <w:color w:val="000000"/>
                <w:kern w:val="0"/>
                <w:sz w:val="24"/>
              </w:rPr>
              <w:t>允许范围</w:t>
            </w:r>
            <w:r w:rsidRPr="000737D4">
              <w:rPr>
                <w:rFonts w:ascii="宋体" w:hAnsi="宋体" w:hint="eastAsia"/>
                <w:color w:val="000000"/>
                <w:kern w:val="0"/>
                <w:sz w:val="24"/>
              </w:rPr>
              <w:t>（</w:t>
            </w:r>
            <w:r w:rsidRPr="000737D4">
              <w:rPr>
                <w:rFonts w:ascii="宋体" w:hAnsi="宋体"/>
                <w:color w:val="000000"/>
                <w:kern w:val="0"/>
                <w:sz w:val="24"/>
              </w:rPr>
              <w:t>%</w:t>
            </w:r>
            <w:r w:rsidRPr="000737D4">
              <w:rPr>
                <w:rFonts w:ascii="宋体" w:hAnsi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ECE9D8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D4" w:rsidRPr="000737D4" w:rsidRDefault="00B90851" w:rsidP="00FD3505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升贴水</w:t>
            </w:r>
            <w:r w:rsidR="000737D4" w:rsidRPr="000737D4">
              <w:rPr>
                <w:rFonts w:ascii="宋体" w:hAnsi="宋体"/>
                <w:color w:val="000000"/>
                <w:kern w:val="0"/>
                <w:sz w:val="24"/>
              </w:rPr>
              <w:t>（元/吨）</w:t>
            </w:r>
          </w:p>
        </w:tc>
      </w:tr>
      <w:tr w:rsidR="000737D4" w:rsidRPr="000737D4" w:rsidTr="00FD3505">
        <w:trPr>
          <w:jc w:val="center"/>
        </w:trPr>
        <w:tc>
          <w:tcPr>
            <w:tcW w:w="2445" w:type="dxa"/>
            <w:tcBorders>
              <w:top w:val="outset" w:sz="6" w:space="0" w:color="ECE9D8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D4" w:rsidRPr="000737D4" w:rsidRDefault="000737D4" w:rsidP="00FD3505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 w:rsidRPr="000737D4">
              <w:rPr>
                <w:rFonts w:ascii="宋体" w:hAnsi="宋体"/>
                <w:color w:val="000000"/>
                <w:kern w:val="0"/>
                <w:sz w:val="24"/>
              </w:rPr>
              <w:t>粗蛋白（湿基）</w:t>
            </w:r>
          </w:p>
        </w:tc>
        <w:tc>
          <w:tcPr>
            <w:tcW w:w="1800" w:type="dxa"/>
            <w:tcBorders>
              <w:top w:val="outset" w:sz="6" w:space="0" w:color="ECE9D8"/>
              <w:left w:val="outset" w:sz="6" w:space="0" w:color="ECE9D8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D4" w:rsidRPr="000737D4" w:rsidRDefault="000737D4" w:rsidP="00FD3505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 w:rsidRPr="000737D4">
              <w:rPr>
                <w:rFonts w:ascii="宋体" w:hAnsi="宋体"/>
                <w:color w:val="000000"/>
                <w:kern w:val="0"/>
                <w:sz w:val="24"/>
              </w:rPr>
              <w:t>≥34.5</w:t>
            </w:r>
          </w:p>
        </w:tc>
        <w:tc>
          <w:tcPr>
            <w:tcW w:w="2235" w:type="dxa"/>
            <w:tcBorders>
              <w:top w:val="outset" w:sz="6" w:space="0" w:color="ECE9D8"/>
              <w:left w:val="outset" w:sz="6" w:space="0" w:color="ECE9D8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D4" w:rsidRPr="000737D4" w:rsidRDefault="000737D4" w:rsidP="00FD3505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 w:rsidRPr="000737D4">
              <w:rPr>
                <w:rFonts w:ascii="宋体" w:hAnsi="宋体"/>
                <w:color w:val="000000"/>
                <w:kern w:val="0"/>
                <w:sz w:val="24"/>
              </w:rPr>
              <w:t>≥33.5且&lt;34.5</w:t>
            </w:r>
          </w:p>
        </w:tc>
        <w:tc>
          <w:tcPr>
            <w:tcW w:w="1620" w:type="dxa"/>
            <w:tcBorders>
              <w:top w:val="outset" w:sz="6" w:space="0" w:color="ECE9D8"/>
              <w:left w:val="outset" w:sz="6" w:space="0" w:color="ECE9D8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D4" w:rsidRPr="000737D4" w:rsidRDefault="000737D4" w:rsidP="00FD3505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 w:rsidRPr="000737D4">
              <w:rPr>
                <w:rFonts w:ascii="宋体" w:hAnsi="宋体"/>
                <w:color w:val="000000"/>
                <w:kern w:val="0"/>
                <w:sz w:val="24"/>
              </w:rPr>
              <w:t>-50</w:t>
            </w:r>
          </w:p>
        </w:tc>
      </w:tr>
    </w:tbl>
    <w:p w:rsidR="000737D4" w:rsidRPr="000737D4" w:rsidRDefault="000737D4" w:rsidP="000737D4">
      <w:pPr>
        <w:spacing w:line="360" w:lineRule="auto"/>
        <w:ind w:firstLineChars="205" w:firstLine="492"/>
        <w:rPr>
          <w:rFonts w:ascii="宋体" w:hAnsi="宋体"/>
          <w:color w:val="000000"/>
          <w:kern w:val="0"/>
          <w:sz w:val="24"/>
        </w:rPr>
      </w:pPr>
      <w:r w:rsidRPr="000737D4">
        <w:rPr>
          <w:rFonts w:ascii="宋体" w:hAnsi="宋体"/>
          <w:color w:val="000000"/>
          <w:kern w:val="0"/>
          <w:sz w:val="24"/>
        </w:rPr>
        <w:t>4.3卫生检验和动植物检疫</w:t>
      </w:r>
      <w:r w:rsidRPr="000737D4">
        <w:rPr>
          <w:rFonts w:ascii="宋体" w:hAnsi="宋体" w:hint="eastAsia"/>
          <w:color w:val="000000"/>
          <w:kern w:val="0"/>
          <w:sz w:val="24"/>
        </w:rPr>
        <w:t>按</w:t>
      </w:r>
      <w:r w:rsidRPr="000737D4">
        <w:rPr>
          <w:rFonts w:ascii="宋体" w:hAnsi="宋体"/>
          <w:color w:val="000000"/>
          <w:kern w:val="0"/>
          <w:sz w:val="24"/>
        </w:rPr>
        <w:t>GB 1352执行。</w:t>
      </w:r>
    </w:p>
    <w:p w:rsidR="000737D4" w:rsidRPr="000737D4" w:rsidRDefault="000737D4" w:rsidP="000737D4">
      <w:pPr>
        <w:spacing w:line="360" w:lineRule="auto"/>
        <w:ind w:firstLineChars="200" w:firstLine="480"/>
        <w:rPr>
          <w:rFonts w:ascii="宋体" w:hAnsi="宋体"/>
          <w:color w:val="000000"/>
          <w:kern w:val="0"/>
          <w:sz w:val="24"/>
        </w:rPr>
      </w:pPr>
      <w:r w:rsidRPr="000737D4">
        <w:rPr>
          <w:rFonts w:ascii="宋体" w:hAnsi="宋体"/>
          <w:color w:val="000000"/>
          <w:kern w:val="0"/>
          <w:sz w:val="24"/>
        </w:rPr>
        <w:t>5  检验方法</w:t>
      </w:r>
    </w:p>
    <w:p w:rsidR="000737D4" w:rsidRPr="000737D4" w:rsidRDefault="000737D4" w:rsidP="000737D4">
      <w:pPr>
        <w:spacing w:line="360" w:lineRule="auto"/>
        <w:ind w:firstLineChars="200" w:firstLine="480"/>
        <w:rPr>
          <w:rFonts w:ascii="宋体" w:hAnsi="宋体"/>
          <w:color w:val="000000"/>
          <w:kern w:val="0"/>
          <w:sz w:val="24"/>
        </w:rPr>
      </w:pPr>
      <w:r w:rsidRPr="000737D4">
        <w:rPr>
          <w:rFonts w:ascii="宋体" w:hAnsi="宋体"/>
          <w:sz w:val="24"/>
        </w:rPr>
        <w:t>检验的一般规则</w:t>
      </w:r>
      <w:r w:rsidRPr="000737D4">
        <w:rPr>
          <w:rFonts w:ascii="宋体" w:hAnsi="宋体" w:hint="eastAsia"/>
          <w:sz w:val="24"/>
        </w:rPr>
        <w:t>、</w:t>
      </w:r>
      <w:r w:rsidRPr="000737D4">
        <w:rPr>
          <w:rFonts w:ascii="宋体" w:hAnsi="宋体"/>
          <w:sz w:val="24"/>
        </w:rPr>
        <w:t>粗脂肪检验</w:t>
      </w:r>
      <w:r w:rsidRPr="000737D4">
        <w:rPr>
          <w:rFonts w:ascii="宋体" w:hAnsi="宋体" w:hint="eastAsia"/>
          <w:sz w:val="24"/>
        </w:rPr>
        <w:t>、</w:t>
      </w:r>
      <w:r w:rsidRPr="000737D4">
        <w:rPr>
          <w:rFonts w:ascii="宋体" w:hAnsi="宋体"/>
          <w:sz w:val="24"/>
        </w:rPr>
        <w:t>粗蛋白检验</w:t>
      </w:r>
      <w:r w:rsidRPr="000737D4">
        <w:rPr>
          <w:rFonts w:ascii="宋体" w:hAnsi="宋体" w:hint="eastAsia"/>
          <w:sz w:val="24"/>
        </w:rPr>
        <w:t>、</w:t>
      </w:r>
      <w:r w:rsidRPr="000737D4">
        <w:rPr>
          <w:rFonts w:ascii="宋体" w:hAnsi="宋体"/>
          <w:sz w:val="24"/>
        </w:rPr>
        <w:t>水分检验</w:t>
      </w:r>
      <w:r w:rsidRPr="000737D4">
        <w:rPr>
          <w:rFonts w:ascii="宋体" w:hAnsi="宋体" w:hint="eastAsia"/>
          <w:sz w:val="24"/>
        </w:rPr>
        <w:t>、</w:t>
      </w:r>
      <w:r w:rsidRPr="000737D4">
        <w:rPr>
          <w:rFonts w:ascii="宋体" w:hAnsi="宋体"/>
          <w:sz w:val="24"/>
        </w:rPr>
        <w:t>杂质检验</w:t>
      </w:r>
      <w:r w:rsidRPr="000737D4">
        <w:rPr>
          <w:rFonts w:ascii="宋体" w:hAnsi="宋体" w:hint="eastAsia"/>
          <w:sz w:val="24"/>
        </w:rPr>
        <w:t>、</w:t>
      </w:r>
      <w:r w:rsidRPr="000737D4">
        <w:rPr>
          <w:rFonts w:ascii="宋体" w:hAnsi="宋体"/>
          <w:sz w:val="24"/>
        </w:rPr>
        <w:t>破碎粒</w:t>
      </w:r>
      <w:r w:rsidRPr="000737D4">
        <w:rPr>
          <w:rFonts w:ascii="宋体" w:hAnsi="宋体" w:hint="eastAsia"/>
          <w:sz w:val="24"/>
        </w:rPr>
        <w:t>、</w:t>
      </w:r>
      <w:r w:rsidRPr="000737D4">
        <w:rPr>
          <w:rFonts w:ascii="宋体" w:hAnsi="宋体"/>
          <w:sz w:val="24"/>
        </w:rPr>
        <w:t>损伤粒</w:t>
      </w:r>
      <w:r w:rsidRPr="000737D4">
        <w:rPr>
          <w:rFonts w:ascii="宋体" w:hAnsi="宋体" w:hint="eastAsia"/>
          <w:sz w:val="24"/>
        </w:rPr>
        <w:t>、</w:t>
      </w:r>
      <w:r w:rsidRPr="000737D4">
        <w:rPr>
          <w:rFonts w:ascii="宋体" w:hAnsi="宋体"/>
          <w:sz w:val="24"/>
        </w:rPr>
        <w:t>热损粒检验及色泽气味检验按GB 1352执行</w:t>
      </w:r>
      <w:r w:rsidRPr="000737D4">
        <w:rPr>
          <w:rFonts w:ascii="宋体" w:hAnsi="宋体" w:hint="eastAsia"/>
          <w:sz w:val="24"/>
        </w:rPr>
        <w:t>；</w:t>
      </w:r>
      <w:r w:rsidRPr="000737D4">
        <w:rPr>
          <w:rFonts w:ascii="宋体" w:hAnsi="宋体"/>
          <w:sz w:val="24"/>
        </w:rPr>
        <w:t>抽样和制样方法按SN/T 0800.1执行。</w:t>
      </w:r>
    </w:p>
    <w:p w:rsidR="006E6219" w:rsidRPr="000737D4" w:rsidRDefault="000737D4" w:rsidP="000737D4">
      <w:pPr>
        <w:rPr>
          <w:rFonts w:ascii="宋体" w:hAnsi="宋体"/>
          <w:sz w:val="24"/>
        </w:rPr>
      </w:pPr>
      <w:r w:rsidRPr="000737D4">
        <w:rPr>
          <w:rFonts w:ascii="宋体" w:hAnsi="宋体"/>
          <w:color w:val="000000"/>
          <w:sz w:val="24"/>
        </w:rPr>
        <w:t>6  附加说明：本标准由大连商品交易所负责解释。</w:t>
      </w:r>
    </w:p>
    <w:sectPr w:rsidR="006E6219" w:rsidRPr="000737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C73" w:rsidRDefault="007C2C73" w:rsidP="007639FF">
      <w:r>
        <w:separator/>
      </w:r>
    </w:p>
  </w:endnote>
  <w:endnote w:type="continuationSeparator" w:id="0">
    <w:p w:rsidR="007C2C73" w:rsidRDefault="007C2C73" w:rsidP="00763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C73" w:rsidRDefault="007C2C73" w:rsidP="007639FF">
      <w:r>
        <w:separator/>
      </w:r>
    </w:p>
  </w:footnote>
  <w:footnote w:type="continuationSeparator" w:id="0">
    <w:p w:rsidR="007C2C73" w:rsidRDefault="007C2C73" w:rsidP="007639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FBA"/>
    <w:rsid w:val="00010A66"/>
    <w:rsid w:val="00017440"/>
    <w:rsid w:val="00031A15"/>
    <w:rsid w:val="00033270"/>
    <w:rsid w:val="00052CF2"/>
    <w:rsid w:val="0006245A"/>
    <w:rsid w:val="00064A8A"/>
    <w:rsid w:val="0006682D"/>
    <w:rsid w:val="000718AB"/>
    <w:rsid w:val="000737D4"/>
    <w:rsid w:val="000830FD"/>
    <w:rsid w:val="000A67AD"/>
    <w:rsid w:val="000B3941"/>
    <w:rsid w:val="000C0D8A"/>
    <w:rsid w:val="000C3806"/>
    <w:rsid w:val="000E2A33"/>
    <w:rsid w:val="000F2308"/>
    <w:rsid w:val="00103E03"/>
    <w:rsid w:val="00115AAC"/>
    <w:rsid w:val="00117854"/>
    <w:rsid w:val="00175572"/>
    <w:rsid w:val="001914CC"/>
    <w:rsid w:val="00191BBC"/>
    <w:rsid w:val="001943C7"/>
    <w:rsid w:val="001A192C"/>
    <w:rsid w:val="001A4E8E"/>
    <w:rsid w:val="001A7187"/>
    <w:rsid w:val="001A741D"/>
    <w:rsid w:val="001C5085"/>
    <w:rsid w:val="001C6D20"/>
    <w:rsid w:val="001D31C9"/>
    <w:rsid w:val="001E6426"/>
    <w:rsid w:val="001F22D5"/>
    <w:rsid w:val="001F6707"/>
    <w:rsid w:val="001F74C0"/>
    <w:rsid w:val="001F7D23"/>
    <w:rsid w:val="00202A6C"/>
    <w:rsid w:val="00222595"/>
    <w:rsid w:val="00242000"/>
    <w:rsid w:val="00243C19"/>
    <w:rsid w:val="00246582"/>
    <w:rsid w:val="002479AF"/>
    <w:rsid w:val="00257B68"/>
    <w:rsid w:val="00264368"/>
    <w:rsid w:val="00272737"/>
    <w:rsid w:val="002738B6"/>
    <w:rsid w:val="00284389"/>
    <w:rsid w:val="002A296D"/>
    <w:rsid w:val="002A370E"/>
    <w:rsid w:val="002A3857"/>
    <w:rsid w:val="002A4580"/>
    <w:rsid w:val="002B4DAF"/>
    <w:rsid w:val="002B7D23"/>
    <w:rsid w:val="002C20B2"/>
    <w:rsid w:val="002C3C51"/>
    <w:rsid w:val="002C7B73"/>
    <w:rsid w:val="002D31AF"/>
    <w:rsid w:val="002D3FC4"/>
    <w:rsid w:val="002E421D"/>
    <w:rsid w:val="002E7635"/>
    <w:rsid w:val="00302845"/>
    <w:rsid w:val="00305A89"/>
    <w:rsid w:val="003128FF"/>
    <w:rsid w:val="00314274"/>
    <w:rsid w:val="00325A36"/>
    <w:rsid w:val="0032787F"/>
    <w:rsid w:val="003353E4"/>
    <w:rsid w:val="0035171D"/>
    <w:rsid w:val="003747CC"/>
    <w:rsid w:val="0038094A"/>
    <w:rsid w:val="00382594"/>
    <w:rsid w:val="00390151"/>
    <w:rsid w:val="0039132A"/>
    <w:rsid w:val="003937FC"/>
    <w:rsid w:val="00395B72"/>
    <w:rsid w:val="0039641F"/>
    <w:rsid w:val="003C0164"/>
    <w:rsid w:val="003C4E33"/>
    <w:rsid w:val="003D5BC6"/>
    <w:rsid w:val="003D688A"/>
    <w:rsid w:val="003E2E6B"/>
    <w:rsid w:val="003E5506"/>
    <w:rsid w:val="003E74CA"/>
    <w:rsid w:val="00403C96"/>
    <w:rsid w:val="004076B3"/>
    <w:rsid w:val="00410AB5"/>
    <w:rsid w:val="00420DE7"/>
    <w:rsid w:val="0043143D"/>
    <w:rsid w:val="00436EC8"/>
    <w:rsid w:val="00451F76"/>
    <w:rsid w:val="004655B1"/>
    <w:rsid w:val="00467CD2"/>
    <w:rsid w:val="00481469"/>
    <w:rsid w:val="00481D06"/>
    <w:rsid w:val="004A2BFA"/>
    <w:rsid w:val="004A4836"/>
    <w:rsid w:val="004B590C"/>
    <w:rsid w:val="004C05B0"/>
    <w:rsid w:val="004C584B"/>
    <w:rsid w:val="004D269D"/>
    <w:rsid w:val="004D4712"/>
    <w:rsid w:val="004F1030"/>
    <w:rsid w:val="0050201A"/>
    <w:rsid w:val="005051A0"/>
    <w:rsid w:val="00515A5B"/>
    <w:rsid w:val="00520662"/>
    <w:rsid w:val="00521AFC"/>
    <w:rsid w:val="00546F27"/>
    <w:rsid w:val="00561B83"/>
    <w:rsid w:val="0057203F"/>
    <w:rsid w:val="0057700D"/>
    <w:rsid w:val="00584E05"/>
    <w:rsid w:val="005A1C1F"/>
    <w:rsid w:val="005A203A"/>
    <w:rsid w:val="005B391A"/>
    <w:rsid w:val="005B3979"/>
    <w:rsid w:val="005B7634"/>
    <w:rsid w:val="005D1405"/>
    <w:rsid w:val="00613E24"/>
    <w:rsid w:val="006207C9"/>
    <w:rsid w:val="00620B7C"/>
    <w:rsid w:val="00626756"/>
    <w:rsid w:val="00627C4F"/>
    <w:rsid w:val="006479C9"/>
    <w:rsid w:val="00650D58"/>
    <w:rsid w:val="00652633"/>
    <w:rsid w:val="006579D2"/>
    <w:rsid w:val="00661579"/>
    <w:rsid w:val="00663AC8"/>
    <w:rsid w:val="006656F0"/>
    <w:rsid w:val="00680E0C"/>
    <w:rsid w:val="00682078"/>
    <w:rsid w:val="006861EF"/>
    <w:rsid w:val="00695011"/>
    <w:rsid w:val="00697219"/>
    <w:rsid w:val="006A1E94"/>
    <w:rsid w:val="006A3248"/>
    <w:rsid w:val="006A3BA6"/>
    <w:rsid w:val="006A76AC"/>
    <w:rsid w:val="006D70C1"/>
    <w:rsid w:val="006E1616"/>
    <w:rsid w:val="006E6219"/>
    <w:rsid w:val="0071097D"/>
    <w:rsid w:val="00712F43"/>
    <w:rsid w:val="00722311"/>
    <w:rsid w:val="007246E1"/>
    <w:rsid w:val="007639FF"/>
    <w:rsid w:val="007736AD"/>
    <w:rsid w:val="00796BEE"/>
    <w:rsid w:val="007C2C73"/>
    <w:rsid w:val="007C73E5"/>
    <w:rsid w:val="007D2D16"/>
    <w:rsid w:val="007D7CD1"/>
    <w:rsid w:val="007E7DC9"/>
    <w:rsid w:val="007F1834"/>
    <w:rsid w:val="007F2386"/>
    <w:rsid w:val="0082362A"/>
    <w:rsid w:val="008338C4"/>
    <w:rsid w:val="0083722C"/>
    <w:rsid w:val="00837A62"/>
    <w:rsid w:val="008517EA"/>
    <w:rsid w:val="00852CF4"/>
    <w:rsid w:val="00853019"/>
    <w:rsid w:val="008555C7"/>
    <w:rsid w:val="008630BE"/>
    <w:rsid w:val="00872175"/>
    <w:rsid w:val="00881EEB"/>
    <w:rsid w:val="00886D98"/>
    <w:rsid w:val="008B0401"/>
    <w:rsid w:val="008B641B"/>
    <w:rsid w:val="008C1013"/>
    <w:rsid w:val="008C360B"/>
    <w:rsid w:val="008D02B9"/>
    <w:rsid w:val="008D313F"/>
    <w:rsid w:val="008D5626"/>
    <w:rsid w:val="008E0032"/>
    <w:rsid w:val="008E2A3B"/>
    <w:rsid w:val="008E5C5A"/>
    <w:rsid w:val="008F60EC"/>
    <w:rsid w:val="00916650"/>
    <w:rsid w:val="00922C8F"/>
    <w:rsid w:val="00924134"/>
    <w:rsid w:val="0092472F"/>
    <w:rsid w:val="0092481E"/>
    <w:rsid w:val="0092548E"/>
    <w:rsid w:val="00943416"/>
    <w:rsid w:val="009470CC"/>
    <w:rsid w:val="00964FAF"/>
    <w:rsid w:val="00966EFC"/>
    <w:rsid w:val="0097217F"/>
    <w:rsid w:val="00986D24"/>
    <w:rsid w:val="009960E6"/>
    <w:rsid w:val="00996CDE"/>
    <w:rsid w:val="009A2CC3"/>
    <w:rsid w:val="009A33CF"/>
    <w:rsid w:val="009A63C0"/>
    <w:rsid w:val="009C1C31"/>
    <w:rsid w:val="009D7E41"/>
    <w:rsid w:val="009E5C6A"/>
    <w:rsid w:val="009F3302"/>
    <w:rsid w:val="009F629D"/>
    <w:rsid w:val="009F705E"/>
    <w:rsid w:val="00A073FA"/>
    <w:rsid w:val="00A07983"/>
    <w:rsid w:val="00A10278"/>
    <w:rsid w:val="00A11CA7"/>
    <w:rsid w:val="00A13EBD"/>
    <w:rsid w:val="00A15B96"/>
    <w:rsid w:val="00A237CF"/>
    <w:rsid w:val="00A42292"/>
    <w:rsid w:val="00A5070A"/>
    <w:rsid w:val="00A561FF"/>
    <w:rsid w:val="00A61E67"/>
    <w:rsid w:val="00A70FD7"/>
    <w:rsid w:val="00A73559"/>
    <w:rsid w:val="00A73E7B"/>
    <w:rsid w:val="00A92CC9"/>
    <w:rsid w:val="00AB2B50"/>
    <w:rsid w:val="00AB2FBA"/>
    <w:rsid w:val="00AB731D"/>
    <w:rsid w:val="00AD1A00"/>
    <w:rsid w:val="00AD6F41"/>
    <w:rsid w:val="00AF21D0"/>
    <w:rsid w:val="00AF7F8E"/>
    <w:rsid w:val="00B03B85"/>
    <w:rsid w:val="00B07C67"/>
    <w:rsid w:val="00B14F4F"/>
    <w:rsid w:val="00B17E37"/>
    <w:rsid w:val="00B258B4"/>
    <w:rsid w:val="00B3172E"/>
    <w:rsid w:val="00B3232D"/>
    <w:rsid w:val="00B46113"/>
    <w:rsid w:val="00B50796"/>
    <w:rsid w:val="00B55985"/>
    <w:rsid w:val="00B6264F"/>
    <w:rsid w:val="00B70708"/>
    <w:rsid w:val="00B70DCB"/>
    <w:rsid w:val="00B83179"/>
    <w:rsid w:val="00B90851"/>
    <w:rsid w:val="00B94574"/>
    <w:rsid w:val="00BB4EF8"/>
    <w:rsid w:val="00BB7984"/>
    <w:rsid w:val="00BC00E2"/>
    <w:rsid w:val="00BC2E0F"/>
    <w:rsid w:val="00BE6198"/>
    <w:rsid w:val="00BF6A5E"/>
    <w:rsid w:val="00C00A7F"/>
    <w:rsid w:val="00C07586"/>
    <w:rsid w:val="00C127C7"/>
    <w:rsid w:val="00C15391"/>
    <w:rsid w:val="00C166A1"/>
    <w:rsid w:val="00C21331"/>
    <w:rsid w:val="00C23AE5"/>
    <w:rsid w:val="00C2450C"/>
    <w:rsid w:val="00C315FA"/>
    <w:rsid w:val="00C32926"/>
    <w:rsid w:val="00C4135A"/>
    <w:rsid w:val="00C4368B"/>
    <w:rsid w:val="00C4711A"/>
    <w:rsid w:val="00C5551D"/>
    <w:rsid w:val="00C708D9"/>
    <w:rsid w:val="00C73BD4"/>
    <w:rsid w:val="00CB0625"/>
    <w:rsid w:val="00CC77C6"/>
    <w:rsid w:val="00CC784D"/>
    <w:rsid w:val="00CD1D2D"/>
    <w:rsid w:val="00CF5E3E"/>
    <w:rsid w:val="00D148F0"/>
    <w:rsid w:val="00D20C62"/>
    <w:rsid w:val="00D353E8"/>
    <w:rsid w:val="00D700BC"/>
    <w:rsid w:val="00D761EC"/>
    <w:rsid w:val="00D90058"/>
    <w:rsid w:val="00D90239"/>
    <w:rsid w:val="00D914EE"/>
    <w:rsid w:val="00D922F6"/>
    <w:rsid w:val="00DA16E8"/>
    <w:rsid w:val="00DA6D8C"/>
    <w:rsid w:val="00DA7D31"/>
    <w:rsid w:val="00DB625B"/>
    <w:rsid w:val="00DC2680"/>
    <w:rsid w:val="00DC7CBB"/>
    <w:rsid w:val="00DE01BB"/>
    <w:rsid w:val="00DE6941"/>
    <w:rsid w:val="00DE7113"/>
    <w:rsid w:val="00DF3437"/>
    <w:rsid w:val="00DF3A66"/>
    <w:rsid w:val="00E0074F"/>
    <w:rsid w:val="00E02196"/>
    <w:rsid w:val="00E0386C"/>
    <w:rsid w:val="00E14AD3"/>
    <w:rsid w:val="00E21D58"/>
    <w:rsid w:val="00E312C6"/>
    <w:rsid w:val="00E31ABC"/>
    <w:rsid w:val="00E45B7D"/>
    <w:rsid w:val="00E60C7C"/>
    <w:rsid w:val="00E70ADD"/>
    <w:rsid w:val="00E9727F"/>
    <w:rsid w:val="00EB5A5B"/>
    <w:rsid w:val="00EB6E23"/>
    <w:rsid w:val="00EC0469"/>
    <w:rsid w:val="00EC1579"/>
    <w:rsid w:val="00EC1FDE"/>
    <w:rsid w:val="00ED2BD3"/>
    <w:rsid w:val="00ED4211"/>
    <w:rsid w:val="00EF23F8"/>
    <w:rsid w:val="00EF7FEC"/>
    <w:rsid w:val="00F14CDD"/>
    <w:rsid w:val="00F33E13"/>
    <w:rsid w:val="00F34BF6"/>
    <w:rsid w:val="00F44DA4"/>
    <w:rsid w:val="00F555FD"/>
    <w:rsid w:val="00F5638C"/>
    <w:rsid w:val="00F605C0"/>
    <w:rsid w:val="00F6108B"/>
    <w:rsid w:val="00F72266"/>
    <w:rsid w:val="00F74A78"/>
    <w:rsid w:val="00F80114"/>
    <w:rsid w:val="00F80442"/>
    <w:rsid w:val="00F81F74"/>
    <w:rsid w:val="00FA3499"/>
    <w:rsid w:val="00FA4222"/>
    <w:rsid w:val="00FB3082"/>
    <w:rsid w:val="00FC06D1"/>
    <w:rsid w:val="00FC6EA1"/>
    <w:rsid w:val="00FD0753"/>
    <w:rsid w:val="00FD3505"/>
    <w:rsid w:val="00FE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CB1209-9F2C-4ABC-AE2D-9325E6B7C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05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C05B0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639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7639FF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639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7639F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6291D483089A7845B55286B135BF7B00" ma:contentTypeVersion="1" ma:contentTypeDescription="新建文档。" ma:contentTypeScope="" ma:versionID="b5265edf8270c0a298af8d66fc8286a2">
  <xsd:schema xmlns:xsd="http://www.w3.org/2001/XMLSchema" xmlns:xs="http://www.w3.org/2001/XMLSchema" xmlns:p="http://schemas.microsoft.com/office/2006/metadata/properties" xmlns:ns2="4f16167e-0980-47ed-bfa9-106d2637988c" targetNamespace="http://schemas.microsoft.com/office/2006/metadata/properties" ma:root="true" ma:fieldsID="4118eb4a22333564d440967437bb35b3" ns2:_="">
    <xsd:import namespace="4f16167e-0980-47ed-bfa9-106d2637988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6167e-0980-47ed-bfa9-106d263798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73E08C-C4A3-4B00-90FF-A77E83938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16167e-0980-47ed-bfa9-106d263798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ACC9A7-FADD-4325-AE74-6585D62B48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B44B3A-A2AD-4A6A-BFF6-2AF3B4F3DD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3ECB11D-AA16-4C3A-9764-CF7AEE9E0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786</Characters>
  <Application>Microsoft Office Word</Application>
  <DocSecurity>0</DocSecurity>
  <Lines>6</Lines>
  <Paragraphs>1</Paragraphs>
  <ScaleCrop>false</ScaleCrop>
  <Company>DCE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附件3：</dc:title>
  <dc:subject/>
  <dc:creator>代东斌</dc:creator>
  <cp:keywords/>
  <dc:description/>
  <cp:lastModifiedBy>Administrator</cp:lastModifiedBy>
  <cp:revision>2</cp:revision>
  <dcterms:created xsi:type="dcterms:W3CDTF">2018-04-24T08:13:00Z</dcterms:created>
  <dcterms:modified xsi:type="dcterms:W3CDTF">2018-04-24T08:13:00Z</dcterms:modified>
</cp:coreProperties>
</file>