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706CA" w14:textId="77777777" w:rsidR="000A14CB" w:rsidRDefault="000A14CB" w:rsidP="000A14CB">
      <w:pPr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0A14CB">
        <w:rPr>
          <w:rFonts w:ascii="黑体" w:eastAsia="黑体" w:hAnsi="黑体" w:hint="eastAsia"/>
          <w:sz w:val="32"/>
          <w:szCs w:val="32"/>
        </w:rPr>
        <w:t>附件2</w:t>
      </w:r>
    </w:p>
    <w:p w14:paraId="3B3C78AE" w14:textId="77777777" w:rsidR="000A14CB" w:rsidRPr="000A14CB" w:rsidRDefault="000A14CB" w:rsidP="000A14CB">
      <w:pPr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14:paraId="19EE8A73" w14:textId="77777777" w:rsidR="000A14CB" w:rsidRPr="000A14CB" w:rsidRDefault="000A14CB" w:rsidP="000A14CB">
      <w:pPr>
        <w:snapToGrid w:val="0"/>
        <w:spacing w:line="580" w:lineRule="exact"/>
        <w:jc w:val="center"/>
        <w:rPr>
          <w:rFonts w:ascii="宋体" w:eastAsia="宋体" w:hAnsi="宋体"/>
          <w:b/>
          <w:sz w:val="40"/>
          <w:szCs w:val="36"/>
        </w:rPr>
      </w:pPr>
      <w:r w:rsidRPr="000A14CB">
        <w:rPr>
          <w:rFonts w:ascii="宋体" w:eastAsia="宋体" w:hAnsi="宋体" w:hint="eastAsia"/>
          <w:b/>
          <w:sz w:val="40"/>
          <w:szCs w:val="36"/>
        </w:rPr>
        <w:t>大商所2020年期货学院生猪期货专题培训班</w:t>
      </w:r>
    </w:p>
    <w:p w14:paraId="6F420C15" w14:textId="77777777" w:rsidR="000A14CB" w:rsidRDefault="000A14CB" w:rsidP="000A14CB">
      <w:pPr>
        <w:snapToGrid w:val="0"/>
        <w:spacing w:line="580" w:lineRule="exact"/>
        <w:jc w:val="center"/>
        <w:rPr>
          <w:rFonts w:ascii="宋体" w:eastAsia="宋体" w:hAnsi="宋体"/>
          <w:b/>
          <w:sz w:val="40"/>
          <w:szCs w:val="36"/>
        </w:rPr>
      </w:pPr>
      <w:r w:rsidRPr="000A14CB">
        <w:rPr>
          <w:rFonts w:ascii="宋体" w:eastAsia="宋体" w:hAnsi="宋体" w:hint="eastAsia"/>
          <w:b/>
          <w:sz w:val="40"/>
          <w:szCs w:val="36"/>
        </w:rPr>
        <w:t>讲师简介</w:t>
      </w:r>
    </w:p>
    <w:p w14:paraId="53D66535" w14:textId="77777777" w:rsidR="000A14CB" w:rsidRPr="000A14CB" w:rsidRDefault="000A14CB" w:rsidP="000A14CB">
      <w:pPr>
        <w:snapToGrid w:val="0"/>
        <w:spacing w:line="580" w:lineRule="exact"/>
        <w:jc w:val="center"/>
        <w:rPr>
          <w:rFonts w:ascii="宋体" w:eastAsia="宋体" w:hAnsi="宋体"/>
          <w:b/>
          <w:sz w:val="40"/>
          <w:szCs w:val="36"/>
        </w:rPr>
      </w:pPr>
    </w:p>
    <w:p w14:paraId="62F58B87" w14:textId="77777777" w:rsidR="000A14CB" w:rsidRDefault="000A14CB" w:rsidP="000A14CB">
      <w:pPr>
        <w:snapToGrid w:val="0"/>
        <w:spacing w:line="520" w:lineRule="exact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1、邓近平：</w:t>
      </w:r>
      <w:r>
        <w:rPr>
          <w:rFonts w:ascii="仿宋" w:eastAsia="仿宋" w:hAnsi="仿宋" w:cs="仿宋" w:hint="eastAsia"/>
          <w:sz w:val="30"/>
          <w:szCs w:val="30"/>
        </w:rPr>
        <w:t>华南农业大学动物科学学院教授（研究员）、博士研究生导师，享受国务院政府特殊津贴的专家，兼任国家生猪产业技术创新战略联盟秘书长。长期从事教学、科研及科技推广等工作。研究方向为动物营养与繁殖调控，尤其在生猪产业领域具有丰富的理论知识与实践经验。近10年来先后主持与参加了科技部、农业部与省科技厅等资助的16项科研项目，发表多篇学术论文、著作及专利，多次获得国家级和省级奖项。</w:t>
      </w:r>
    </w:p>
    <w:p w14:paraId="00F69BC1" w14:textId="77777777" w:rsidR="000A14CB" w:rsidRDefault="000A14CB" w:rsidP="000A14CB">
      <w:pPr>
        <w:snapToGrid w:val="0"/>
        <w:spacing w:line="520" w:lineRule="exact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2、何计国：</w:t>
      </w:r>
      <w:r>
        <w:rPr>
          <w:rFonts w:ascii="仿宋" w:eastAsia="仿宋" w:hAnsi="仿宋" w:cs="仿宋" w:hint="eastAsia"/>
          <w:sz w:val="30"/>
          <w:szCs w:val="30"/>
        </w:rPr>
        <w:t>中国农业大学食品学院营养与食品安全系主任、副教授，硕士研究生导师。主要从事营养与食品卫生的教学与科研，主持与参加了多项国家、部和省级科研项目，发表科研论文30余篇、主编与参编教材3本、出版专著2本。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现承担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国家十五攻关课题“白黎芦醇检测技术”、中外合作课题“叶类蔬菜的衰老机制”及横向合作课题“营养配餐软件的编制”、“营养强化食品操作规范”、“前花青素提取研究”、“转基因食品安全性评价”等多项研究课题。</w:t>
      </w:r>
    </w:p>
    <w:p w14:paraId="0FC1E933" w14:textId="77777777" w:rsidR="000A14CB" w:rsidRDefault="000A14CB" w:rsidP="000A14CB">
      <w:pPr>
        <w:snapToGrid w:val="0"/>
        <w:spacing w:line="52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3、王祖力：</w:t>
      </w:r>
      <w:r>
        <w:rPr>
          <w:rFonts w:ascii="仿宋" w:eastAsia="仿宋" w:hAnsi="仿宋" w:cs="仿宋" w:hint="eastAsia"/>
          <w:sz w:val="30"/>
          <w:szCs w:val="30"/>
        </w:rPr>
        <w:t>博士，农业农村部生猪产业监测预警首席专家，中国农科院硕士生导师，中国林牧渔业经济学会畜牧业经济专业委员会副秘书长。现就职于中国农业科学院农业经济与发展研究所，主要研究方向为畜牧业经济与食物政策。</w:t>
      </w:r>
    </w:p>
    <w:p w14:paraId="1D1BF1D8" w14:textId="77777777" w:rsidR="000A14CB" w:rsidRDefault="000A14CB" w:rsidP="000A14CB">
      <w:pPr>
        <w:snapToGrid w:val="0"/>
        <w:spacing w:line="52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4、刘艳书：</w:t>
      </w:r>
      <w:r>
        <w:rPr>
          <w:rFonts w:ascii="仿宋" w:eastAsia="仿宋" w:hAnsi="仿宋" w:cs="仿宋" w:hint="eastAsia"/>
          <w:sz w:val="30"/>
          <w:szCs w:val="30"/>
        </w:rPr>
        <w:t>湖南新五丰股份有限公司总经理，湖南省养猪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协会会长，国家生猪产业技术体系长沙试验站站长，执行专家组成员。</w:t>
      </w:r>
    </w:p>
    <w:p w14:paraId="54199FCE" w14:textId="77777777" w:rsidR="000A14CB" w:rsidRDefault="000A14CB" w:rsidP="000A14CB">
      <w:pPr>
        <w:snapToGrid w:val="0"/>
        <w:spacing w:line="52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  5、王军：</w:t>
      </w:r>
      <w:r>
        <w:rPr>
          <w:rFonts w:ascii="仿宋" w:eastAsia="仿宋" w:hAnsi="仿宋" w:cs="仿宋" w:hint="eastAsia"/>
          <w:sz w:val="30"/>
          <w:szCs w:val="30"/>
        </w:rPr>
        <w:t>博士，曾供职国家农业部、商品研究公司；曾任振华投资、中诚财富投资、华通万物投资公司总经理。现任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农联中鑫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资产管理有限公司董事长，中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鑫远商品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研究院院长。先后参与写作玉米、燃料乙醇、生猪期货合约编制。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北京市发改委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《投资北京》杂志金融顾问，国家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发改委中国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国际工程咨询公司经济类专家之一。《安庆十二五发展规划》，曾担任多家（500强）中大型资源和制造业企业，大宗商品避险对冲和金融资产设计投资顾问。</w:t>
      </w:r>
    </w:p>
    <w:p w14:paraId="76148A18" w14:textId="77777777" w:rsidR="000A14CB" w:rsidRDefault="000A14CB" w:rsidP="000A14CB">
      <w:pPr>
        <w:snapToGrid w:val="0"/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6、</w:t>
      </w:r>
      <w:r>
        <w:rPr>
          <w:rFonts w:ascii="仿宋" w:eastAsia="仿宋" w:hAnsi="仿宋" w:cs="仿宋" w:hint="eastAsia"/>
          <w:b/>
          <w:sz w:val="30"/>
          <w:szCs w:val="30"/>
        </w:rPr>
        <w:t>郑丽丽</w:t>
      </w:r>
      <w:r>
        <w:rPr>
          <w:rFonts w:ascii="仿宋" w:eastAsia="仿宋" w:hAnsi="仿宋" w:hint="eastAsia"/>
          <w:b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从事生猪研究工作近八年，2013年就职于山东卓创资讯有限公司，从事猪业研究工作，并任职中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端咨询部猪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业研究经理。2018年成立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涌益咨询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团队，仍旧主要从事生猪产业研究工作，并长期致力于行业调研，拥有全国海量养殖端，屠宰端，贸易端资源，并设置样本点采集一手生猪数据，数据被国内投资者广泛认可。</w:t>
      </w:r>
      <w:r>
        <w:rPr>
          <w:rFonts w:ascii="仿宋" w:eastAsia="仿宋" w:hAnsi="仿宋" w:cs="仿宋" w:hint="eastAsia"/>
          <w:sz w:val="30"/>
          <w:szCs w:val="30"/>
        </w:rPr>
        <w:br/>
        <w:t xml:space="preserve"> 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sz w:val="30"/>
          <w:szCs w:val="30"/>
        </w:rPr>
        <w:t>7、陈明旭：</w:t>
      </w:r>
      <w:r>
        <w:rPr>
          <w:rFonts w:ascii="仿宋" w:eastAsia="仿宋" w:hAnsi="仿宋" w:cs="仿宋" w:hint="eastAsia"/>
          <w:sz w:val="30"/>
          <w:szCs w:val="30"/>
        </w:rPr>
        <w:t>中粮肉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粮套期保值部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副总经理，企业管理专业硕士，2006年加入中粮，工作经历14年，主要研究宏观经济形势对养殖产业的影响，豆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粕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、玉米等饲料原料套保策略的制定，生猪及生猪期货的前瞻性研究。目前负责中粮肉食的蛋白原料采购业务及套期保值业务运营，对豆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粕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等饲料蛋白原料、生猪养殖产业有很深的了解。</w:t>
      </w:r>
    </w:p>
    <w:p w14:paraId="0D02C497" w14:textId="77777777" w:rsidR="000A14CB" w:rsidRDefault="000A14CB" w:rsidP="000A14CB">
      <w:pPr>
        <w:snapToGrid w:val="0"/>
        <w:spacing w:line="52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8、田克恭：</w:t>
      </w:r>
      <w:r>
        <w:rPr>
          <w:rFonts w:ascii="仿宋" w:eastAsia="仿宋" w:hAnsi="仿宋" w:cs="仿宋" w:hint="eastAsia"/>
          <w:sz w:val="30"/>
          <w:szCs w:val="30"/>
        </w:rPr>
        <w:t>博士，研究员，第十三届全国人大代表。现任普莱柯生物工程股份有限公司副总经理，国家兽用药品工程技术研究中心主任，兼任河南农业大学特聘教授、博士生导师，世界动物卫生组织（OIE）猪繁殖与呼吸综合征参考实验室首席专家，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中国畜牧兽医学会传染病学分会副理事长、小动物医学分会副理事长、犬学分会副理事长等。长期从事动物重要疫病病原学、致病机理及防控技术和产品研究。荣获国家有突出贡献中青年专家、国务院政府特殊津贴专家、全国农业科研杰出人才、全国优秀科技工作者、河南省中原学者、河南省优秀专家等荣誉称号。</w:t>
      </w:r>
    </w:p>
    <w:p w14:paraId="3E3C90B9" w14:textId="77777777" w:rsidR="000A14CB" w:rsidRDefault="000A14CB" w:rsidP="000A14CB">
      <w:pPr>
        <w:widowControl/>
        <w:snapToGrid w:val="0"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/>
          <w:sz w:val="30"/>
          <w:szCs w:val="30"/>
        </w:rPr>
        <w:t>9、张泽：</w:t>
      </w:r>
      <w:r>
        <w:rPr>
          <w:rFonts w:ascii="仿宋" w:eastAsia="仿宋" w:hAnsi="仿宋" w:cs="仿宋" w:hint="eastAsia"/>
          <w:sz w:val="30"/>
          <w:szCs w:val="30"/>
        </w:rPr>
        <w:t>中信证券固定收益部高级副总裁，FRM，UCLA Anderson商学院金融工程硕士，香港大学理学学士，主要负责部门大类资产配置及自营投资，擅长各个品种的套利及趋势策略的研究及交易。</w:t>
      </w:r>
      <w:r>
        <w:rPr>
          <w:rFonts w:ascii="仿宋" w:eastAsia="仿宋" w:hAnsi="仿宋" w:cs="仿宋" w:hint="eastAsia"/>
          <w:sz w:val="30"/>
          <w:szCs w:val="30"/>
        </w:rPr>
        <w:br/>
        <w:t xml:space="preserve">  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 10、向芳芸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中国注册会计师(CICPA)，国际会计师（AAIA），天职国际会计师事务所合伙人，合伙人管理委员会委员，副主任会计师，天职国际西安分所兼新疆分所所长，陕西省注册会计师协会常务理事。向芳芸先生审计从业20年，曾担任多家央企、上市公司、地方大型企业集团的审计或咨询服务项目负责合伙人。为多家交易所、期货公司以及多家商品期货套保业务实体企业培训讲解套期会计。</w:t>
      </w:r>
    </w:p>
    <w:p w14:paraId="3488E811" w14:textId="2B549874" w:rsidR="0020421D" w:rsidRDefault="000A14CB" w:rsidP="000A14CB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11、蒋寒立：</w:t>
      </w:r>
      <w:r>
        <w:rPr>
          <w:rFonts w:ascii="仿宋" w:eastAsia="仿宋" w:hAnsi="仿宋" w:cs="仿宋" w:hint="eastAsia"/>
          <w:sz w:val="30"/>
          <w:szCs w:val="30"/>
        </w:rPr>
        <w:t>永安资本副总经理，永安期货衍生品执委会主任。英国伦敦大学数学与密码学硕士，超过16年金融投资交易经验。曾在德意志银行和法国外贸银行负责衍生品交易， 在欧洲对冲基金担任6年的衍生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品投资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经理。现负责永安资本场外衍生品及做市商业务。</w:t>
      </w:r>
    </w:p>
    <w:p w14:paraId="4C69C099" w14:textId="58AFAEE1" w:rsidR="00634EBD" w:rsidRDefault="00634EBD" w:rsidP="00634EBD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</w:t>
      </w:r>
      <w:r>
        <w:rPr>
          <w:rFonts w:ascii="仿宋" w:eastAsia="仿宋" w:hAnsi="仿宋" w:cs="仿宋"/>
          <w:b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sz w:val="30"/>
          <w:szCs w:val="30"/>
        </w:rPr>
        <w:t>、于源：</w:t>
      </w:r>
      <w:r w:rsidRPr="00634EBD">
        <w:rPr>
          <w:rFonts w:ascii="仿宋" w:eastAsia="仿宋" w:hAnsi="仿宋" w:cs="仿宋" w:hint="eastAsia"/>
          <w:sz w:val="30"/>
          <w:szCs w:val="30"/>
        </w:rPr>
        <w:t>大连商品交易所农业品事业部高级执行经理，从事期货新品种研发工作</w:t>
      </w:r>
      <w:r w:rsidRPr="00634EBD">
        <w:rPr>
          <w:rFonts w:ascii="仿宋" w:eastAsia="仿宋" w:hAnsi="仿宋" w:cs="仿宋"/>
          <w:sz w:val="30"/>
          <w:szCs w:val="30"/>
        </w:rPr>
        <w:t>10年，参与过焦炭、焦煤、鸡蛋、生猪等品种研发工作。</w:t>
      </w:r>
    </w:p>
    <w:p w14:paraId="676961EB" w14:textId="21509E7E" w:rsidR="00634EBD" w:rsidRDefault="00634EBD" w:rsidP="000A14CB">
      <w:pPr>
        <w:ind w:firstLineChars="200" w:firstLine="602"/>
        <w:rPr>
          <w:rFonts w:hint="eastAsia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</w:t>
      </w:r>
      <w:r>
        <w:rPr>
          <w:rFonts w:ascii="仿宋" w:eastAsia="仿宋" w:hAnsi="仿宋" w:cs="仿宋"/>
          <w:b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sz w:val="30"/>
          <w:szCs w:val="30"/>
        </w:rPr>
        <w:t>、韩琬奇：</w:t>
      </w:r>
      <w:r w:rsidR="00240414" w:rsidRPr="00240414">
        <w:rPr>
          <w:rFonts w:ascii="仿宋" w:eastAsia="仿宋" w:hAnsi="仿宋" w:cs="仿宋" w:hint="eastAsia"/>
          <w:sz w:val="30"/>
          <w:szCs w:val="30"/>
        </w:rPr>
        <w:t>大连商品交易所监察部高级经理，超过</w:t>
      </w:r>
      <w:r w:rsidR="00240414" w:rsidRPr="00240414">
        <w:rPr>
          <w:rFonts w:ascii="仿宋" w:eastAsia="仿宋" w:hAnsi="仿宋" w:cs="仿宋"/>
          <w:sz w:val="30"/>
          <w:szCs w:val="30"/>
        </w:rPr>
        <w:t>6年期</w:t>
      </w:r>
      <w:r w:rsidR="00240414" w:rsidRPr="00240414">
        <w:rPr>
          <w:rFonts w:ascii="仿宋" w:eastAsia="仿宋" w:hAnsi="仿宋" w:cs="仿宋"/>
          <w:sz w:val="30"/>
          <w:szCs w:val="30"/>
        </w:rPr>
        <w:lastRenderedPageBreak/>
        <w:t>货市场风险管理经验，参与过交易所风险规则研究与制定、市场风险跟踪与分析、新品</w:t>
      </w:r>
      <w:proofErr w:type="gramStart"/>
      <w:r w:rsidR="00240414" w:rsidRPr="00240414">
        <w:rPr>
          <w:rFonts w:ascii="仿宋" w:eastAsia="仿宋" w:hAnsi="仿宋" w:cs="仿宋"/>
          <w:sz w:val="30"/>
          <w:szCs w:val="30"/>
        </w:rPr>
        <w:t>种上市</w:t>
      </w:r>
      <w:proofErr w:type="gramEnd"/>
      <w:r w:rsidR="00240414" w:rsidRPr="00240414">
        <w:rPr>
          <w:rFonts w:ascii="仿宋" w:eastAsia="仿宋" w:hAnsi="仿宋" w:cs="仿宋"/>
          <w:sz w:val="30"/>
          <w:szCs w:val="30"/>
        </w:rPr>
        <w:t>风险制度设计，现负责套期保值与套利业务管理。</w:t>
      </w:r>
      <w:bookmarkStart w:id="0" w:name="_GoBack"/>
      <w:bookmarkEnd w:id="0"/>
    </w:p>
    <w:sectPr w:rsidR="00634EB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B9DE0" w14:textId="77777777" w:rsidR="00634EBD" w:rsidRDefault="00634EBD" w:rsidP="000A14CB">
      <w:r>
        <w:separator/>
      </w:r>
    </w:p>
  </w:endnote>
  <w:endnote w:type="continuationSeparator" w:id="0">
    <w:p w14:paraId="54D95D18" w14:textId="77777777" w:rsidR="00634EBD" w:rsidRDefault="00634EBD" w:rsidP="000A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770917"/>
      <w:docPartObj>
        <w:docPartGallery w:val="Page Numbers (Bottom of Page)"/>
        <w:docPartUnique/>
      </w:docPartObj>
    </w:sdtPr>
    <w:sdtContent>
      <w:p w14:paraId="5B6099DF" w14:textId="2EBD8F64" w:rsidR="00634EBD" w:rsidRDefault="00634E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414" w:rsidRPr="00240414">
          <w:rPr>
            <w:noProof/>
            <w:lang w:val="zh-CN"/>
          </w:rPr>
          <w:t>2</w:t>
        </w:r>
        <w:r>
          <w:fldChar w:fldCharType="end"/>
        </w:r>
      </w:p>
    </w:sdtContent>
  </w:sdt>
  <w:p w14:paraId="23FBE6AA" w14:textId="77777777" w:rsidR="00634EBD" w:rsidRDefault="00634E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31E60" w14:textId="77777777" w:rsidR="00634EBD" w:rsidRDefault="00634EBD" w:rsidP="000A14CB">
      <w:r>
        <w:separator/>
      </w:r>
    </w:p>
  </w:footnote>
  <w:footnote w:type="continuationSeparator" w:id="0">
    <w:p w14:paraId="406658DF" w14:textId="77777777" w:rsidR="00634EBD" w:rsidRDefault="00634EBD" w:rsidP="000A1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F6"/>
    <w:rsid w:val="000A14CB"/>
    <w:rsid w:val="0020421D"/>
    <w:rsid w:val="00240414"/>
    <w:rsid w:val="00634EBD"/>
    <w:rsid w:val="008A49F6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7BBD9"/>
  <w15:chartTrackingRefBased/>
  <w15:docId w15:val="{5B00FA29-3B3F-40CD-9CF9-7801FAEF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4C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4CB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4CB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DE665-009D-4BB0-828B-314763F75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79688-BAF9-4AEB-A43D-D9B9CA14C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4C1E17-BDC6-4417-8B59-F2A3E2B02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艾克白尔?阿布拉</cp:lastModifiedBy>
  <cp:revision>3</cp:revision>
  <dcterms:created xsi:type="dcterms:W3CDTF">2020-07-14T04:40:00Z</dcterms:created>
  <dcterms:modified xsi:type="dcterms:W3CDTF">2020-07-15T09:59:00Z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