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1D" w:rsidRDefault="0034561D">
      <w:pPr>
        <w:widowControl/>
        <w:adjustRightInd w:val="0"/>
        <w:snapToGrid w:val="0"/>
        <w:spacing w:after="200" w:line="240" w:lineRule="atLeast"/>
        <w:jc w:val="left"/>
        <w:rPr>
          <w:rFonts w:ascii="黑体" w:eastAsia="黑体" w:hAnsi="黑体" w:cs="黑体"/>
          <w:kern w:val="0"/>
        </w:rPr>
      </w:pPr>
    </w:p>
    <w:p w:rsidR="0034561D" w:rsidRDefault="00B30416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业务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申请表</w:t>
      </w:r>
    </w:p>
    <w:tbl>
      <w:tblPr>
        <w:tblStyle w:val="TableNormal"/>
        <w:tblpPr w:leftFromText="180" w:rightFromText="180" w:vertAnchor="text" w:horzAnchor="page" w:tblpX="1339" w:tblpY="353"/>
        <w:tblOverlap w:val="never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72"/>
        <w:gridCol w:w="193"/>
        <w:gridCol w:w="1305"/>
        <w:gridCol w:w="566"/>
        <w:gridCol w:w="1019"/>
        <w:gridCol w:w="1186"/>
        <w:gridCol w:w="400"/>
        <w:gridCol w:w="1589"/>
      </w:tblGrid>
      <w:tr w:rsidR="0034561D">
        <w:trPr>
          <w:trHeight w:val="561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一、基本信息</w:t>
            </w: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单位名称</w:t>
            </w:r>
          </w:p>
        </w:tc>
        <w:tc>
          <w:tcPr>
            <w:tcW w:w="3170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单位简称</w:t>
            </w:r>
          </w:p>
        </w:tc>
        <w:tc>
          <w:tcPr>
            <w:tcW w:w="3174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highlight w:val="yellow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注册资本</w:t>
            </w:r>
          </w:p>
        </w:tc>
        <w:tc>
          <w:tcPr>
            <w:tcW w:w="3170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highlight w:val="yellow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统一社会信用代码</w:t>
            </w:r>
          </w:p>
        </w:tc>
        <w:tc>
          <w:tcPr>
            <w:tcW w:w="3174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15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法定代表人</w:t>
            </w:r>
          </w:p>
        </w:tc>
        <w:tc>
          <w:tcPr>
            <w:tcW w:w="3170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身份证号</w:t>
            </w:r>
          </w:p>
        </w:tc>
        <w:tc>
          <w:tcPr>
            <w:tcW w:w="3174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446"/>
        </w:trPr>
        <w:tc>
          <w:tcPr>
            <w:tcW w:w="1980" w:type="dxa"/>
            <w:vMerge w:val="restart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实际控制人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□自然人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姓名及身份证号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494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□法人机构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名称及统一社会信用代码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58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公司类型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autoSpaceDE/>
              <w:autoSpaceDN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□银行</w:t>
            </w:r>
          </w:p>
          <w:p w:rsidR="0034561D" w:rsidRDefault="00B30416">
            <w:pPr>
              <w:autoSpaceDE/>
              <w:autoSpaceDN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□期货公司风险管理公司（所属期货公司评级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）</w:t>
            </w:r>
          </w:p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□证券公司（评级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）</w:t>
            </w:r>
          </w:p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□产业客户（□生产型□贸易型□消费型□其他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）（税务等级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）</w:t>
            </w:r>
          </w:p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投资公司</w:t>
            </w:r>
          </w:p>
        </w:tc>
      </w:tr>
      <w:tr w:rsidR="0034561D">
        <w:trPr>
          <w:trHeight w:val="61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是否有大商所期货账户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是（期货客户号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）□否</w:t>
            </w: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是否为产业交易商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□是（板块：□农产品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□能源化工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□钢铁原燃料）□否</w:t>
            </w: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是否为衍生品交易商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□否</w:t>
            </w: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市</w:t>
            </w: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邮寄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地址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开户经办人</w:t>
            </w:r>
          </w:p>
        </w:tc>
        <w:tc>
          <w:tcPr>
            <w:tcW w:w="1672" w:type="dxa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86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身份证号</w:t>
            </w:r>
          </w:p>
        </w:tc>
        <w:tc>
          <w:tcPr>
            <w:tcW w:w="1988" w:type="dxa"/>
            <w:gridSpan w:val="2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521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二、业务信息</w:t>
            </w:r>
          </w:p>
        </w:tc>
      </w:tr>
      <w:tr w:rsidR="0034561D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业务类型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□标准仓单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□非标仓单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□生猪场外交易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基差交易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□商品互换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□场外期权</w:t>
            </w:r>
          </w:p>
        </w:tc>
      </w:tr>
      <w:tr w:rsidR="0034561D">
        <w:trPr>
          <w:trHeight w:val="295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□标准仓单</w:t>
            </w:r>
          </w:p>
        </w:tc>
      </w:tr>
      <w:tr w:rsidR="0034561D">
        <w:trPr>
          <w:trHeight w:val="295"/>
        </w:trPr>
        <w:tc>
          <w:tcPr>
            <w:tcW w:w="1980" w:type="dxa"/>
            <w:vMerge w:val="restart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ahoma" w:cs="Times New Roman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板块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ahoma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品种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能源化工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Tahoma" w:cs="Times New Roman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聚乙烯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聚氯乙烯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聚丙烯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乙二醇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□液化石油气（需提供资质证明）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Tahoma" w:cs="Times New Roman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铁矿石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焦煤□焦炭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Tahoma" w:cs="Times New Roman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豆油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豆粕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□棕榈油□玉米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玉米淀粉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□豆一</w:t>
            </w: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开户绑定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期货公司</w:t>
            </w:r>
          </w:p>
        </w:tc>
        <w:tc>
          <w:tcPr>
            <w:tcW w:w="3170" w:type="dxa"/>
            <w:gridSpan w:val="3"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期货公司会员号</w:t>
            </w:r>
          </w:p>
        </w:tc>
        <w:tc>
          <w:tcPr>
            <w:tcW w:w="3174" w:type="dxa"/>
            <w:gridSpan w:val="3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纳税识别号</w:t>
            </w:r>
          </w:p>
        </w:tc>
        <w:tc>
          <w:tcPr>
            <w:tcW w:w="3170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增值税发票中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lastRenderedPageBreak/>
              <w:t>单位地址及开票电话</w:t>
            </w:r>
          </w:p>
        </w:tc>
        <w:tc>
          <w:tcPr>
            <w:tcW w:w="3174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70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增值税发票中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开户银行名称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及账号</w:t>
            </w:r>
          </w:p>
        </w:tc>
        <w:tc>
          <w:tcPr>
            <w:tcW w:w="3170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专票联系人及联系电话</w:t>
            </w:r>
          </w:p>
        </w:tc>
        <w:tc>
          <w:tcPr>
            <w:tcW w:w="3174" w:type="dxa"/>
            <w:gridSpan w:val="3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451"/>
        </w:trPr>
        <w:tc>
          <w:tcPr>
            <w:tcW w:w="1980" w:type="dxa"/>
            <w:vMerge w:val="restart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专票领取方式</w:t>
            </w:r>
          </w:p>
        </w:tc>
        <w:tc>
          <w:tcPr>
            <w:tcW w:w="3170" w:type="dxa"/>
            <w:gridSpan w:val="3"/>
            <w:vMerge w:val="restart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□现场领取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姓名及身份证号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332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70" w:type="dxa"/>
            <w:gridSpan w:val="3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645"/>
        </w:trPr>
        <w:tc>
          <w:tcPr>
            <w:tcW w:w="1980" w:type="dxa"/>
            <w:vMerge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□邮递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专票邮寄地址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295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□非标仓单</w:t>
            </w:r>
          </w:p>
        </w:tc>
      </w:tr>
      <w:tr w:rsidR="0034561D">
        <w:trPr>
          <w:trHeight w:val="37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板块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品种</w:t>
            </w:r>
          </w:p>
        </w:tc>
      </w:tr>
      <w:tr w:rsidR="0034561D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□能源化工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□聚乙烯□聚氯乙烯□聚丙烯□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乙二醇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□液化石油气</w:t>
            </w:r>
          </w:p>
        </w:tc>
      </w:tr>
      <w:tr w:rsidR="0034561D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□铁矿石□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焦煤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焦炭</w:t>
            </w:r>
          </w:p>
        </w:tc>
      </w:tr>
      <w:tr w:rsidR="0034561D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□玉米□豆一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□豆油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□鸡蛋</w:t>
            </w:r>
          </w:p>
        </w:tc>
      </w:tr>
      <w:tr w:rsidR="0034561D">
        <w:trPr>
          <w:trHeight w:val="56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是否为交易所交割厂库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□否</w:t>
            </w:r>
          </w:p>
        </w:tc>
      </w:tr>
      <w:tr w:rsidR="0034561D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ind w:leftChars="-10" w:left="-3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310"/>
        </w:trPr>
        <w:tc>
          <w:tcPr>
            <w:tcW w:w="9909" w:type="dxa"/>
            <w:gridSpan w:val="9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□生猪场外交易</w:t>
            </w:r>
          </w:p>
        </w:tc>
      </w:tr>
      <w:tr w:rsidR="0034561D">
        <w:trPr>
          <w:trHeight w:val="42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□交易商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□客户</w:t>
            </w:r>
          </w:p>
        </w:tc>
      </w:tr>
      <w:tr w:rsidR="0034561D">
        <w:trPr>
          <w:trHeight w:val="42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交易商类型</w:t>
            </w:r>
          </w:p>
        </w:tc>
        <w:tc>
          <w:tcPr>
            <w:tcW w:w="7929" w:type="dxa"/>
            <w:gridSpan w:val="8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□养殖企业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</w:p>
          <w:p w:rsidR="0034561D" w:rsidRDefault="00B3041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□屠宰企业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□贸易企业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□期货公司风险管理公司</w:t>
            </w:r>
          </w:p>
          <w:p w:rsidR="0034561D" w:rsidRDefault="00B3041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□自然人</w:t>
            </w:r>
          </w:p>
        </w:tc>
      </w:tr>
      <w:tr w:rsidR="0034561D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ind w:leftChars="-10" w:left="-3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295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□基差交易</w:t>
            </w:r>
          </w:p>
        </w:tc>
      </w:tr>
      <w:tr w:rsidR="0034561D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□交易商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□客户</w:t>
            </w:r>
          </w:p>
        </w:tc>
      </w:tr>
      <w:tr w:rsidR="0034561D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交易商选择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开通交易层次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52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交易商间交易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（默认须开通）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□交易商与客户交易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（可选）</w:t>
            </w:r>
          </w:p>
        </w:tc>
      </w:tr>
      <w:tr w:rsidR="0034561D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基差交易能力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开展基差交易的品种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开始基差贸易的时间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开展过基差贸易合同的数量（需附至少一份合同作为证明）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交易量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（万吨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年）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交易额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（亿元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年）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lastRenderedPageBreak/>
              <w:t>基差报价能力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开展基差报价的品种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开始基差报价的时间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开始规律性、持续性报价的时间（需附报价记录作为证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明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4"/>
                <w:szCs w:val="24"/>
                <w:lang w:bidi="ar"/>
              </w:rPr>
              <w:t>报价频率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eastAsia="en-US"/>
              </w:rPr>
              <w:t>报价途径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767171" w:themeColor="background2" w:themeShade="80"/>
                <w:sz w:val="21"/>
                <w:szCs w:val="21"/>
              </w:rPr>
              <w:t>比如每小时、半天、一天等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767171" w:themeColor="background2" w:themeShade="80"/>
                <w:sz w:val="21"/>
                <w:szCs w:val="21"/>
              </w:rPr>
              <w:t>比如微信群、公众号、邮件、网站等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ahoma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板块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ahoma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品种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□能源化工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聚乙烯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聚氯乙烯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聚丙烯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苯乙烯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乙二醇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液化石油气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铁矿石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焦煤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焦炭</w:t>
            </w:r>
          </w:p>
        </w:tc>
      </w:tr>
      <w:tr w:rsidR="0034561D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玉米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玉米淀粉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豆一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粳米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豆粕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豆油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棕榈油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豆二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鸡蛋</w:t>
            </w:r>
            <w:r>
              <w:rPr>
                <w:rFonts w:ascii="仿宋_GB2312" w:eastAsia="仿宋_GB2312" w:hAnsi="Tahoma" w:cs="Times New Roman" w:hint="eastAsia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  <w:lang w:eastAsia="en-US"/>
              </w:rPr>
              <w:t>生猪</w:t>
            </w:r>
          </w:p>
        </w:tc>
      </w:tr>
      <w:tr w:rsidR="0034561D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295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□衍生品交易</w:t>
            </w:r>
          </w:p>
        </w:tc>
      </w:tr>
      <w:tr w:rsidR="0034561D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□交易商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□客户</w:t>
            </w: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开通业务类型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□商品互换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场外期权</w:t>
            </w: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客户填写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已签订场外衍生品协议的交易商名称</w:t>
            </w:r>
          </w:p>
        </w:tc>
        <w:tc>
          <w:tcPr>
            <w:tcW w:w="7929" w:type="dxa"/>
            <w:gridSpan w:val="8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</w:t>
            </w:r>
          </w:p>
        </w:tc>
      </w:tr>
      <w:tr w:rsidR="0034561D">
        <w:trPr>
          <w:trHeight w:val="470"/>
        </w:trPr>
        <w:tc>
          <w:tcPr>
            <w:tcW w:w="1980" w:type="dxa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381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三、场外平台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  <w:t>用户注册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</w:t>
            </w: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序号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  <w:lang w:eastAsia="en-US"/>
              </w:rPr>
              <w:t>经办人员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业务类型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（标仓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非标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基差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生猪交易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互换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期权）</w:t>
            </w: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权限类型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（全部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交易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财务）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  <w:t>手机号码</w:t>
            </w: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295"/>
        </w:trPr>
        <w:tc>
          <w:tcPr>
            <w:tcW w:w="1980" w:type="dxa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34561D" w:rsidRDefault="00345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 w:rsidR="0034561D">
        <w:trPr>
          <w:trHeight w:val="4562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lastRenderedPageBreak/>
              <w:t>本公司已认真阅读大连商品交易所相关业务规定，现为以上经办人员申请大连商品交易所综合服务平台操作用户，并授权上述人员以本公司名义在平台操作相关业务。本公司承担以上经办人员的用户操作结果及可能由此带来的风险。</w:t>
            </w:r>
          </w:p>
        </w:tc>
      </w:tr>
      <w:tr w:rsidR="0034561D">
        <w:trPr>
          <w:trHeight w:val="401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四、承诺</w:t>
            </w:r>
          </w:p>
        </w:tc>
      </w:tr>
      <w:tr w:rsidR="0034561D">
        <w:trPr>
          <w:trHeight w:val="3970"/>
        </w:trPr>
        <w:tc>
          <w:tcPr>
            <w:tcW w:w="9909" w:type="dxa"/>
            <w:gridSpan w:val="9"/>
            <w:vAlign w:val="center"/>
          </w:tcPr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本公司郑重承诺，本公司在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近十二个月经营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活动中，没有重大违法违规行为。若承诺内容与事实不符，我公司愿意承担由此产生的一切后果。</w:t>
            </w: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公司自愿申请在大连商品交易所综合服务平台开户，承诺遵守大连商品交易所场外业务规则及其修订、变更内容，包括但不限于《大连商品交易所场外业务参与者管理办法（试行）》《大连商品交易所标准仓单交易管理办法（试行）》《大连商品交易所非标仓单业务管理办法（试行）》《大连商品交易所生猪场外交易管理办法（试行）》《大连商品交易所基差交易业务管理办法》《大连商品交易所商品互换业务管理办法（试行）》《大连商品交易所场外期权业务管理办法（试行）》等，按上述规定从事交易活动，承担由此带来的风险，并保证资金来源的合法性和所提供资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的真实性。</w:t>
            </w:r>
          </w:p>
          <w:p w:rsidR="0034561D" w:rsidRDefault="0034561D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4561D" w:rsidRDefault="0034561D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单位盖章：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法定代表人或合法授权人签章：</w:t>
            </w:r>
          </w:p>
          <w:p w:rsidR="0034561D" w:rsidRDefault="0034561D">
            <w:pPr>
              <w:widowControl/>
              <w:adjustRightInd w:val="0"/>
              <w:snapToGrid w:val="0"/>
              <w:spacing w:line="240" w:lineRule="atLeast"/>
              <w:ind w:firstLineChars="1200" w:firstLine="28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</w:t>
            </w:r>
          </w:p>
          <w:p w:rsidR="0034561D" w:rsidRDefault="0034561D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4561D" w:rsidRDefault="0034561D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4561D" w:rsidRDefault="00B3041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>申请日期：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:rsidR="0034561D" w:rsidRDefault="0034561D">
      <w:pPr>
        <w:rPr>
          <w:rFonts w:ascii="Times New Roman" w:eastAsia="楷体" w:hAnsi="Times New Roman" w:cs="Times New Roman"/>
          <w:b/>
          <w:bCs/>
        </w:rPr>
      </w:pPr>
    </w:p>
    <w:p w:rsidR="0034561D" w:rsidRDefault="0034561D">
      <w:pPr>
        <w:rPr>
          <w:rFonts w:ascii="Times New Roman" w:eastAsia="楷体" w:hAnsi="Times New Roman" w:cs="Times New Roman"/>
          <w:b/>
          <w:bCs/>
        </w:rPr>
      </w:pPr>
    </w:p>
    <w:p w:rsidR="0034561D" w:rsidRDefault="0034561D">
      <w:pPr>
        <w:rPr>
          <w:rFonts w:ascii="Times New Roman" w:eastAsia="楷体" w:hAnsi="Times New Roman" w:cs="Times New Roman"/>
          <w:b/>
          <w:bCs/>
        </w:rPr>
      </w:pPr>
    </w:p>
    <w:p w:rsidR="0034561D" w:rsidRDefault="0034561D"/>
    <w:sectPr w:rsidR="0034561D">
      <w:footerReference w:type="default" r:id="rId10"/>
      <w:pgSz w:w="11905" w:h="16838"/>
      <w:pgMar w:top="2098" w:right="1587" w:bottom="1718" w:left="1587" w:header="851" w:footer="992" w:gutter="0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0416">
      <w:r>
        <w:separator/>
      </w:r>
    </w:p>
  </w:endnote>
  <w:endnote w:type="continuationSeparator" w:id="0">
    <w:p w:rsidR="00000000" w:rsidRDefault="00B3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1D" w:rsidRDefault="00B30416">
    <w:pPr>
      <w:snapToGrid w:val="0"/>
      <w:jc w:val="left"/>
      <w:rPr>
        <w:rFonts w:ascii="Calibri" w:eastAsia="宋体" w:hAnsi="Calibri" w:cs="Times New Roman"/>
        <w:sz w:val="18"/>
        <w:szCs w:val="22"/>
      </w:rPr>
    </w:pPr>
    <w:r>
      <w:rPr>
        <w:rFonts w:ascii="Calibri" w:eastAsia="宋体" w:hAnsi="Calibri" w:cs="Times New Roman"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561D" w:rsidRDefault="00B30416">
                          <w:pPr>
                            <w:snapToGrid w:val="0"/>
                            <w:jc w:val="left"/>
                            <w:rPr>
                              <w:rFonts w:ascii="Calibri" w:eastAsia="宋体" w:hAnsi="Calibri" w:cs="Times New Roman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Calibri" w:eastAsia="宋体" w:hAnsi="Calibri" w:cs="Times New Roman" w:hint="eastAsia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宋体" w:hAnsi="Calibri" w:cs="Times New Roman" w:hint="eastAsia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eastAsia="宋体" w:hAnsi="Calibri" w:cs="Times New Roman" w:hint="eastAsia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eastAsia="宋体" w:hAnsi="Calibri" w:cs="Times New Roman"/>
                              <w:noProof/>
                              <w:sz w:val="18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宋体" w:hAnsi="Calibri" w:cs="Times New Roman" w:hint="eastAsia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Yrht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4561D" w:rsidRDefault="00B30416">
                    <w:pPr>
                      <w:snapToGrid w:val="0"/>
                      <w:jc w:val="left"/>
                      <w:rPr>
                        <w:rFonts w:ascii="Calibri" w:eastAsia="宋体" w:hAnsi="Calibri" w:cs="Times New Roman"/>
                        <w:sz w:val="18"/>
                        <w:szCs w:val="22"/>
                      </w:rPr>
                    </w:pPr>
                    <w:r>
                      <w:rPr>
                        <w:rFonts w:ascii="Calibri" w:eastAsia="宋体" w:hAnsi="Calibri" w:cs="Times New Roman" w:hint="eastAsia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宋体" w:hAnsi="Calibri" w:cs="Times New Roman" w:hint="eastAsia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Calibri" w:eastAsia="宋体" w:hAnsi="Calibri" w:cs="Times New Roman" w:hint="eastAsia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="Calibri" w:eastAsia="宋体" w:hAnsi="Calibri" w:cs="Times New Roman"/>
                        <w:noProof/>
                        <w:sz w:val="18"/>
                        <w:szCs w:val="22"/>
                      </w:rPr>
                      <w:t>1</w:t>
                    </w:r>
                    <w:r>
                      <w:rPr>
                        <w:rFonts w:ascii="Calibri" w:eastAsia="宋体" w:hAnsi="Calibri" w:cs="Times New Roman" w:hint="eastAsia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0416">
      <w:r>
        <w:separator/>
      </w:r>
    </w:p>
  </w:footnote>
  <w:footnote w:type="continuationSeparator" w:id="0">
    <w:p w:rsidR="00000000" w:rsidRDefault="00B3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D"/>
    <w:rsid w:val="002E4D03"/>
    <w:rsid w:val="0034561D"/>
    <w:rsid w:val="00543018"/>
    <w:rsid w:val="00B30416"/>
    <w:rsid w:val="00EC1B58"/>
    <w:rsid w:val="00F11AEC"/>
    <w:rsid w:val="010D6FBE"/>
    <w:rsid w:val="01697FD0"/>
    <w:rsid w:val="01740A9C"/>
    <w:rsid w:val="0178056E"/>
    <w:rsid w:val="018738E0"/>
    <w:rsid w:val="01DB0295"/>
    <w:rsid w:val="02094ADA"/>
    <w:rsid w:val="024634D9"/>
    <w:rsid w:val="02DF5C6A"/>
    <w:rsid w:val="03707163"/>
    <w:rsid w:val="039503DF"/>
    <w:rsid w:val="03B67AF2"/>
    <w:rsid w:val="03CF7C10"/>
    <w:rsid w:val="03E3720A"/>
    <w:rsid w:val="04164A77"/>
    <w:rsid w:val="044F35D5"/>
    <w:rsid w:val="045D0AA8"/>
    <w:rsid w:val="047F30EC"/>
    <w:rsid w:val="049B4B67"/>
    <w:rsid w:val="04AC005D"/>
    <w:rsid w:val="04D92EAC"/>
    <w:rsid w:val="04EE4E1C"/>
    <w:rsid w:val="05011003"/>
    <w:rsid w:val="050D41A9"/>
    <w:rsid w:val="05263C1B"/>
    <w:rsid w:val="05284863"/>
    <w:rsid w:val="05521531"/>
    <w:rsid w:val="05534160"/>
    <w:rsid w:val="05A23B07"/>
    <w:rsid w:val="05C63C07"/>
    <w:rsid w:val="05F1258B"/>
    <w:rsid w:val="05FA4A1D"/>
    <w:rsid w:val="06157C77"/>
    <w:rsid w:val="06400A63"/>
    <w:rsid w:val="064E7BB4"/>
    <w:rsid w:val="069D7FEC"/>
    <w:rsid w:val="069E6849"/>
    <w:rsid w:val="06E5733C"/>
    <w:rsid w:val="07043553"/>
    <w:rsid w:val="072443F5"/>
    <w:rsid w:val="07341D44"/>
    <w:rsid w:val="073851AC"/>
    <w:rsid w:val="077107B9"/>
    <w:rsid w:val="07730C2D"/>
    <w:rsid w:val="077D2812"/>
    <w:rsid w:val="07846E2D"/>
    <w:rsid w:val="07C56BF7"/>
    <w:rsid w:val="07DF005C"/>
    <w:rsid w:val="07EA1057"/>
    <w:rsid w:val="084053F8"/>
    <w:rsid w:val="087B525B"/>
    <w:rsid w:val="08B90EAD"/>
    <w:rsid w:val="08BA7388"/>
    <w:rsid w:val="09256BA5"/>
    <w:rsid w:val="09265855"/>
    <w:rsid w:val="092A2E4A"/>
    <w:rsid w:val="092F288B"/>
    <w:rsid w:val="09445D5E"/>
    <w:rsid w:val="09793D02"/>
    <w:rsid w:val="09975515"/>
    <w:rsid w:val="099D5E1C"/>
    <w:rsid w:val="09C93346"/>
    <w:rsid w:val="0A5605E5"/>
    <w:rsid w:val="0A624E54"/>
    <w:rsid w:val="0B114D77"/>
    <w:rsid w:val="0B8D2C64"/>
    <w:rsid w:val="0B8F5DA9"/>
    <w:rsid w:val="0BE1021D"/>
    <w:rsid w:val="0C170DA6"/>
    <w:rsid w:val="0C660DE8"/>
    <w:rsid w:val="0D195815"/>
    <w:rsid w:val="0D3F106B"/>
    <w:rsid w:val="0D8855A0"/>
    <w:rsid w:val="0D9325CF"/>
    <w:rsid w:val="0E2C75C6"/>
    <w:rsid w:val="0E725B33"/>
    <w:rsid w:val="0E8731F4"/>
    <w:rsid w:val="0EB62EA9"/>
    <w:rsid w:val="0EC208F4"/>
    <w:rsid w:val="0EC94D16"/>
    <w:rsid w:val="0EE76A55"/>
    <w:rsid w:val="0F140607"/>
    <w:rsid w:val="0F15786D"/>
    <w:rsid w:val="0F3D2687"/>
    <w:rsid w:val="0F665B56"/>
    <w:rsid w:val="0F8A2154"/>
    <w:rsid w:val="0FC15515"/>
    <w:rsid w:val="10204F17"/>
    <w:rsid w:val="105E28FC"/>
    <w:rsid w:val="11332EBD"/>
    <w:rsid w:val="11493D7C"/>
    <w:rsid w:val="115D0823"/>
    <w:rsid w:val="11674CCB"/>
    <w:rsid w:val="11775C34"/>
    <w:rsid w:val="11B8191D"/>
    <w:rsid w:val="11D14F7C"/>
    <w:rsid w:val="11F25F70"/>
    <w:rsid w:val="120D17DF"/>
    <w:rsid w:val="12267668"/>
    <w:rsid w:val="12FD310A"/>
    <w:rsid w:val="132302E2"/>
    <w:rsid w:val="13DC547C"/>
    <w:rsid w:val="13FB7D7A"/>
    <w:rsid w:val="14253030"/>
    <w:rsid w:val="14367A3E"/>
    <w:rsid w:val="144176BA"/>
    <w:rsid w:val="1450382E"/>
    <w:rsid w:val="14FD5671"/>
    <w:rsid w:val="15686FA2"/>
    <w:rsid w:val="15816A47"/>
    <w:rsid w:val="15887BC6"/>
    <w:rsid w:val="15B85599"/>
    <w:rsid w:val="15DA782A"/>
    <w:rsid w:val="1608259D"/>
    <w:rsid w:val="160B07E4"/>
    <w:rsid w:val="16270A37"/>
    <w:rsid w:val="16961E9A"/>
    <w:rsid w:val="16AF6300"/>
    <w:rsid w:val="16D33B8B"/>
    <w:rsid w:val="171A2124"/>
    <w:rsid w:val="17421921"/>
    <w:rsid w:val="174A535B"/>
    <w:rsid w:val="17A4129B"/>
    <w:rsid w:val="17CA452F"/>
    <w:rsid w:val="17D30D01"/>
    <w:rsid w:val="17DF6084"/>
    <w:rsid w:val="18125991"/>
    <w:rsid w:val="182439D9"/>
    <w:rsid w:val="18461684"/>
    <w:rsid w:val="186B1E6A"/>
    <w:rsid w:val="188E045A"/>
    <w:rsid w:val="18993D5B"/>
    <w:rsid w:val="18C6351E"/>
    <w:rsid w:val="197C0E63"/>
    <w:rsid w:val="199A48A9"/>
    <w:rsid w:val="19BC7CB9"/>
    <w:rsid w:val="19EC670A"/>
    <w:rsid w:val="1A5E3CE4"/>
    <w:rsid w:val="1AA13099"/>
    <w:rsid w:val="1ABA180F"/>
    <w:rsid w:val="1ABD64A0"/>
    <w:rsid w:val="1AEC60C2"/>
    <w:rsid w:val="1B407FF3"/>
    <w:rsid w:val="1B657565"/>
    <w:rsid w:val="1BA37F9E"/>
    <w:rsid w:val="1BB12B70"/>
    <w:rsid w:val="1BD604E1"/>
    <w:rsid w:val="1CB94452"/>
    <w:rsid w:val="1CC32895"/>
    <w:rsid w:val="1CCD48A3"/>
    <w:rsid w:val="1CEC7536"/>
    <w:rsid w:val="1DBB37AD"/>
    <w:rsid w:val="1DDA77B2"/>
    <w:rsid w:val="1E1578FC"/>
    <w:rsid w:val="1EA224B6"/>
    <w:rsid w:val="1EAC48A9"/>
    <w:rsid w:val="1EC163C6"/>
    <w:rsid w:val="1EDE7A6E"/>
    <w:rsid w:val="1EE47882"/>
    <w:rsid w:val="1F081787"/>
    <w:rsid w:val="1F241081"/>
    <w:rsid w:val="1F302104"/>
    <w:rsid w:val="1F7924DE"/>
    <w:rsid w:val="1F7B64ED"/>
    <w:rsid w:val="1FC3441D"/>
    <w:rsid w:val="1FCE6B6E"/>
    <w:rsid w:val="1FD061ED"/>
    <w:rsid w:val="1FE17CBB"/>
    <w:rsid w:val="20254D85"/>
    <w:rsid w:val="20366DD5"/>
    <w:rsid w:val="20AF0A33"/>
    <w:rsid w:val="20B27A61"/>
    <w:rsid w:val="20C016DD"/>
    <w:rsid w:val="20C55F2A"/>
    <w:rsid w:val="210A7660"/>
    <w:rsid w:val="212A0AB4"/>
    <w:rsid w:val="213E40FC"/>
    <w:rsid w:val="215C3775"/>
    <w:rsid w:val="217654C2"/>
    <w:rsid w:val="218A4160"/>
    <w:rsid w:val="222A499B"/>
    <w:rsid w:val="22650533"/>
    <w:rsid w:val="227E3E4E"/>
    <w:rsid w:val="23D23FE0"/>
    <w:rsid w:val="24392FEA"/>
    <w:rsid w:val="24790D52"/>
    <w:rsid w:val="24A005CD"/>
    <w:rsid w:val="24B75F0D"/>
    <w:rsid w:val="250B56A7"/>
    <w:rsid w:val="25147DB1"/>
    <w:rsid w:val="255129D6"/>
    <w:rsid w:val="25761386"/>
    <w:rsid w:val="258D1413"/>
    <w:rsid w:val="26200070"/>
    <w:rsid w:val="265E159C"/>
    <w:rsid w:val="26781941"/>
    <w:rsid w:val="26B20A55"/>
    <w:rsid w:val="27242E9C"/>
    <w:rsid w:val="2766302E"/>
    <w:rsid w:val="277023FF"/>
    <w:rsid w:val="277855D4"/>
    <w:rsid w:val="278528AF"/>
    <w:rsid w:val="27985B7F"/>
    <w:rsid w:val="279E5FA7"/>
    <w:rsid w:val="27AC0115"/>
    <w:rsid w:val="27B10B18"/>
    <w:rsid w:val="27C66B0C"/>
    <w:rsid w:val="27EF502C"/>
    <w:rsid w:val="28057D62"/>
    <w:rsid w:val="2806415A"/>
    <w:rsid w:val="281C122D"/>
    <w:rsid w:val="28290422"/>
    <w:rsid w:val="282E1EA7"/>
    <w:rsid w:val="284A581C"/>
    <w:rsid w:val="288D132A"/>
    <w:rsid w:val="289B0875"/>
    <w:rsid w:val="28D81BDF"/>
    <w:rsid w:val="28EE6DF1"/>
    <w:rsid w:val="29065969"/>
    <w:rsid w:val="292417B0"/>
    <w:rsid w:val="29302CE7"/>
    <w:rsid w:val="29BB799F"/>
    <w:rsid w:val="29D12291"/>
    <w:rsid w:val="29D40B31"/>
    <w:rsid w:val="29E63BDB"/>
    <w:rsid w:val="29FD63BB"/>
    <w:rsid w:val="2AF40C1F"/>
    <w:rsid w:val="2AF52BEE"/>
    <w:rsid w:val="2B143633"/>
    <w:rsid w:val="2B71459C"/>
    <w:rsid w:val="2B98377C"/>
    <w:rsid w:val="2C0D3680"/>
    <w:rsid w:val="2D014813"/>
    <w:rsid w:val="2D0330D0"/>
    <w:rsid w:val="2D4A56C9"/>
    <w:rsid w:val="2D633893"/>
    <w:rsid w:val="2D8958BA"/>
    <w:rsid w:val="2DDC69AD"/>
    <w:rsid w:val="2E114E5C"/>
    <w:rsid w:val="2E2E2369"/>
    <w:rsid w:val="2E2F02DB"/>
    <w:rsid w:val="2E500278"/>
    <w:rsid w:val="2E505AC6"/>
    <w:rsid w:val="2E8A0C97"/>
    <w:rsid w:val="2E9D0D1A"/>
    <w:rsid w:val="2EA766D0"/>
    <w:rsid w:val="2EBD529D"/>
    <w:rsid w:val="2F0432AB"/>
    <w:rsid w:val="2F2F45E1"/>
    <w:rsid w:val="2F6E4FB1"/>
    <w:rsid w:val="2FD34F95"/>
    <w:rsid w:val="2FDB00FC"/>
    <w:rsid w:val="300C6D1B"/>
    <w:rsid w:val="305C44F2"/>
    <w:rsid w:val="30A64942"/>
    <w:rsid w:val="30AF33E5"/>
    <w:rsid w:val="30B50860"/>
    <w:rsid w:val="30BC651A"/>
    <w:rsid w:val="30D558F0"/>
    <w:rsid w:val="30E839A0"/>
    <w:rsid w:val="311872F5"/>
    <w:rsid w:val="3141124D"/>
    <w:rsid w:val="315D101D"/>
    <w:rsid w:val="31D2624C"/>
    <w:rsid w:val="32023E5D"/>
    <w:rsid w:val="322A3049"/>
    <w:rsid w:val="32415E3C"/>
    <w:rsid w:val="32666919"/>
    <w:rsid w:val="329E34F2"/>
    <w:rsid w:val="336445AA"/>
    <w:rsid w:val="33655FB7"/>
    <w:rsid w:val="33706DD6"/>
    <w:rsid w:val="33CE49E7"/>
    <w:rsid w:val="33CF0EF6"/>
    <w:rsid w:val="33DC22D0"/>
    <w:rsid w:val="34190181"/>
    <w:rsid w:val="34461E1E"/>
    <w:rsid w:val="34510B4F"/>
    <w:rsid w:val="345A0AF0"/>
    <w:rsid w:val="345A26A4"/>
    <w:rsid w:val="34F53028"/>
    <w:rsid w:val="35656849"/>
    <w:rsid w:val="357C0FCF"/>
    <w:rsid w:val="35FB4128"/>
    <w:rsid w:val="36063735"/>
    <w:rsid w:val="367659D0"/>
    <w:rsid w:val="36C5531D"/>
    <w:rsid w:val="36EC230F"/>
    <w:rsid w:val="36F13A6B"/>
    <w:rsid w:val="373A3016"/>
    <w:rsid w:val="374852F1"/>
    <w:rsid w:val="37CC6FEA"/>
    <w:rsid w:val="37E45B6A"/>
    <w:rsid w:val="38092152"/>
    <w:rsid w:val="382508E5"/>
    <w:rsid w:val="385F55C7"/>
    <w:rsid w:val="3868253C"/>
    <w:rsid w:val="386845EA"/>
    <w:rsid w:val="388835B7"/>
    <w:rsid w:val="39183EC7"/>
    <w:rsid w:val="396961FA"/>
    <w:rsid w:val="396B659E"/>
    <w:rsid w:val="39AB7CE8"/>
    <w:rsid w:val="39F343D5"/>
    <w:rsid w:val="39FF59D8"/>
    <w:rsid w:val="3A0B0E94"/>
    <w:rsid w:val="3A7F6703"/>
    <w:rsid w:val="3A9F55D6"/>
    <w:rsid w:val="3AD664AB"/>
    <w:rsid w:val="3B900AD4"/>
    <w:rsid w:val="3BD36EBF"/>
    <w:rsid w:val="3BE1434C"/>
    <w:rsid w:val="3BE74A27"/>
    <w:rsid w:val="3BF260BF"/>
    <w:rsid w:val="3C285DC3"/>
    <w:rsid w:val="3C3421D5"/>
    <w:rsid w:val="3C53320C"/>
    <w:rsid w:val="3C932730"/>
    <w:rsid w:val="3CA3188F"/>
    <w:rsid w:val="3CA34E2D"/>
    <w:rsid w:val="3CA35A72"/>
    <w:rsid w:val="3CAA6B2B"/>
    <w:rsid w:val="3D1F5C34"/>
    <w:rsid w:val="3D315DD3"/>
    <w:rsid w:val="3D3B5169"/>
    <w:rsid w:val="3D811A25"/>
    <w:rsid w:val="3DA51AE1"/>
    <w:rsid w:val="3DCB7ED7"/>
    <w:rsid w:val="3DD31F92"/>
    <w:rsid w:val="3DED7315"/>
    <w:rsid w:val="3E2F32D9"/>
    <w:rsid w:val="3E492FBC"/>
    <w:rsid w:val="3EAA108C"/>
    <w:rsid w:val="3EE144A9"/>
    <w:rsid w:val="3EE5695D"/>
    <w:rsid w:val="3F193452"/>
    <w:rsid w:val="3F207577"/>
    <w:rsid w:val="3F3A1B68"/>
    <w:rsid w:val="3F3F7D3F"/>
    <w:rsid w:val="3F501A33"/>
    <w:rsid w:val="3F7413C2"/>
    <w:rsid w:val="3FB546BC"/>
    <w:rsid w:val="3FFB3496"/>
    <w:rsid w:val="4015662E"/>
    <w:rsid w:val="40286A6B"/>
    <w:rsid w:val="404573A9"/>
    <w:rsid w:val="404743CC"/>
    <w:rsid w:val="40537FE4"/>
    <w:rsid w:val="4073513F"/>
    <w:rsid w:val="40791177"/>
    <w:rsid w:val="40914820"/>
    <w:rsid w:val="40BC13EA"/>
    <w:rsid w:val="410B4784"/>
    <w:rsid w:val="412431B4"/>
    <w:rsid w:val="412955B9"/>
    <w:rsid w:val="416E6EF6"/>
    <w:rsid w:val="41C23809"/>
    <w:rsid w:val="41C35AA3"/>
    <w:rsid w:val="41DF23E2"/>
    <w:rsid w:val="420004BD"/>
    <w:rsid w:val="422017DE"/>
    <w:rsid w:val="427F2E72"/>
    <w:rsid w:val="43185A8B"/>
    <w:rsid w:val="43675D95"/>
    <w:rsid w:val="43913C8C"/>
    <w:rsid w:val="43CC3424"/>
    <w:rsid w:val="43F35B21"/>
    <w:rsid w:val="44402C54"/>
    <w:rsid w:val="44FC7C00"/>
    <w:rsid w:val="45051623"/>
    <w:rsid w:val="45170444"/>
    <w:rsid w:val="453168B2"/>
    <w:rsid w:val="455A449C"/>
    <w:rsid w:val="456279B2"/>
    <w:rsid w:val="45B80A0A"/>
    <w:rsid w:val="45CF5C12"/>
    <w:rsid w:val="45E569BE"/>
    <w:rsid w:val="462C27E1"/>
    <w:rsid w:val="467E71A3"/>
    <w:rsid w:val="47285E77"/>
    <w:rsid w:val="47A978FB"/>
    <w:rsid w:val="47BF4FB5"/>
    <w:rsid w:val="47D92CC4"/>
    <w:rsid w:val="47E96F60"/>
    <w:rsid w:val="47F12569"/>
    <w:rsid w:val="47FF11AC"/>
    <w:rsid w:val="4804200D"/>
    <w:rsid w:val="48157264"/>
    <w:rsid w:val="48714B67"/>
    <w:rsid w:val="48C342A6"/>
    <w:rsid w:val="48DA6FE2"/>
    <w:rsid w:val="48F4178F"/>
    <w:rsid w:val="48FB3151"/>
    <w:rsid w:val="49427A4A"/>
    <w:rsid w:val="4977412D"/>
    <w:rsid w:val="4A01241C"/>
    <w:rsid w:val="4A13589A"/>
    <w:rsid w:val="4A4F3FBC"/>
    <w:rsid w:val="4A635087"/>
    <w:rsid w:val="4AA75F88"/>
    <w:rsid w:val="4AB870B4"/>
    <w:rsid w:val="4AC66352"/>
    <w:rsid w:val="4ADF1B4E"/>
    <w:rsid w:val="4B0639C0"/>
    <w:rsid w:val="4B233956"/>
    <w:rsid w:val="4B4C5623"/>
    <w:rsid w:val="4B9D1F4D"/>
    <w:rsid w:val="4BAD0989"/>
    <w:rsid w:val="4BB51444"/>
    <w:rsid w:val="4BD57EC7"/>
    <w:rsid w:val="4BE163B3"/>
    <w:rsid w:val="4BF72646"/>
    <w:rsid w:val="4C2D415F"/>
    <w:rsid w:val="4C581524"/>
    <w:rsid w:val="4CF32F25"/>
    <w:rsid w:val="4D2B4F41"/>
    <w:rsid w:val="4D3239E7"/>
    <w:rsid w:val="4D4B63EB"/>
    <w:rsid w:val="4D5C030C"/>
    <w:rsid w:val="4D5D118D"/>
    <w:rsid w:val="4DA03573"/>
    <w:rsid w:val="4DDA514A"/>
    <w:rsid w:val="4E4F593F"/>
    <w:rsid w:val="4E5E5C0F"/>
    <w:rsid w:val="4E966193"/>
    <w:rsid w:val="4F7870A1"/>
    <w:rsid w:val="4F8755CB"/>
    <w:rsid w:val="503D5560"/>
    <w:rsid w:val="506C6AF0"/>
    <w:rsid w:val="508B3EEB"/>
    <w:rsid w:val="513D1D64"/>
    <w:rsid w:val="51C453C5"/>
    <w:rsid w:val="51C94479"/>
    <w:rsid w:val="51CC2DA7"/>
    <w:rsid w:val="51E355F8"/>
    <w:rsid w:val="522C2AF0"/>
    <w:rsid w:val="529571E0"/>
    <w:rsid w:val="52BF076E"/>
    <w:rsid w:val="53C36492"/>
    <w:rsid w:val="54321040"/>
    <w:rsid w:val="54614B63"/>
    <w:rsid w:val="55473E62"/>
    <w:rsid w:val="55557043"/>
    <w:rsid w:val="55736ED8"/>
    <w:rsid w:val="557C6504"/>
    <w:rsid w:val="558A698E"/>
    <w:rsid w:val="55981B46"/>
    <w:rsid w:val="55CE7923"/>
    <w:rsid w:val="55EE1F70"/>
    <w:rsid w:val="55F565E9"/>
    <w:rsid w:val="566D7255"/>
    <w:rsid w:val="56BC5107"/>
    <w:rsid w:val="56CE4E8F"/>
    <w:rsid w:val="56D42F0C"/>
    <w:rsid w:val="56EE0536"/>
    <w:rsid w:val="57854127"/>
    <w:rsid w:val="57A9420D"/>
    <w:rsid w:val="57C00AE7"/>
    <w:rsid w:val="57CB17E0"/>
    <w:rsid w:val="57DD25E9"/>
    <w:rsid w:val="57F9383A"/>
    <w:rsid w:val="581518AA"/>
    <w:rsid w:val="5925304D"/>
    <w:rsid w:val="59777EED"/>
    <w:rsid w:val="59910BE0"/>
    <w:rsid w:val="599766CB"/>
    <w:rsid w:val="59B454D9"/>
    <w:rsid w:val="59C700E2"/>
    <w:rsid w:val="5A0847B4"/>
    <w:rsid w:val="5A3845E8"/>
    <w:rsid w:val="5A434757"/>
    <w:rsid w:val="5A6E08B1"/>
    <w:rsid w:val="5A99739F"/>
    <w:rsid w:val="5AD739AA"/>
    <w:rsid w:val="5AE63325"/>
    <w:rsid w:val="5B4E0BDC"/>
    <w:rsid w:val="5B526CF3"/>
    <w:rsid w:val="5B82125A"/>
    <w:rsid w:val="5BA268A2"/>
    <w:rsid w:val="5BC122BD"/>
    <w:rsid w:val="5BFE0308"/>
    <w:rsid w:val="5C43327E"/>
    <w:rsid w:val="5C99775B"/>
    <w:rsid w:val="5C9B12B5"/>
    <w:rsid w:val="5CC4656A"/>
    <w:rsid w:val="5D0E12EA"/>
    <w:rsid w:val="5D282C01"/>
    <w:rsid w:val="5D311FA8"/>
    <w:rsid w:val="5D393950"/>
    <w:rsid w:val="5D81622C"/>
    <w:rsid w:val="5E510929"/>
    <w:rsid w:val="5EF50923"/>
    <w:rsid w:val="6023483B"/>
    <w:rsid w:val="605D5522"/>
    <w:rsid w:val="60851ACA"/>
    <w:rsid w:val="60A079FA"/>
    <w:rsid w:val="60BC3ED2"/>
    <w:rsid w:val="60C82BBD"/>
    <w:rsid w:val="61096594"/>
    <w:rsid w:val="611112D9"/>
    <w:rsid w:val="61220461"/>
    <w:rsid w:val="61A04468"/>
    <w:rsid w:val="61D54B37"/>
    <w:rsid w:val="61FC794C"/>
    <w:rsid w:val="620753BD"/>
    <w:rsid w:val="622D551A"/>
    <w:rsid w:val="62312D9B"/>
    <w:rsid w:val="624A7DA1"/>
    <w:rsid w:val="6289540A"/>
    <w:rsid w:val="62CE00F1"/>
    <w:rsid w:val="63045E1C"/>
    <w:rsid w:val="63247C5E"/>
    <w:rsid w:val="632A0761"/>
    <w:rsid w:val="633F2B0E"/>
    <w:rsid w:val="635112DE"/>
    <w:rsid w:val="63C173A7"/>
    <w:rsid w:val="642529E6"/>
    <w:rsid w:val="648244B8"/>
    <w:rsid w:val="64D24DB9"/>
    <w:rsid w:val="65383AB7"/>
    <w:rsid w:val="653B14C8"/>
    <w:rsid w:val="654637E9"/>
    <w:rsid w:val="654D3765"/>
    <w:rsid w:val="65CE2D3A"/>
    <w:rsid w:val="66105ED0"/>
    <w:rsid w:val="66767033"/>
    <w:rsid w:val="66882120"/>
    <w:rsid w:val="66AA1883"/>
    <w:rsid w:val="66D67C03"/>
    <w:rsid w:val="66E276CD"/>
    <w:rsid w:val="66F76DF3"/>
    <w:rsid w:val="672A7B90"/>
    <w:rsid w:val="67447356"/>
    <w:rsid w:val="67510F28"/>
    <w:rsid w:val="675C5AAD"/>
    <w:rsid w:val="67883777"/>
    <w:rsid w:val="67A652D8"/>
    <w:rsid w:val="67AB0D10"/>
    <w:rsid w:val="67C32AD9"/>
    <w:rsid w:val="67CB3754"/>
    <w:rsid w:val="67CC5450"/>
    <w:rsid w:val="67ED6C56"/>
    <w:rsid w:val="682653EC"/>
    <w:rsid w:val="68930829"/>
    <w:rsid w:val="68C02080"/>
    <w:rsid w:val="68FB32EB"/>
    <w:rsid w:val="696215BA"/>
    <w:rsid w:val="697C7430"/>
    <w:rsid w:val="69CB5F22"/>
    <w:rsid w:val="69D054F7"/>
    <w:rsid w:val="69F7736C"/>
    <w:rsid w:val="6A013E57"/>
    <w:rsid w:val="6A316AE5"/>
    <w:rsid w:val="6A403DF7"/>
    <w:rsid w:val="6A792417"/>
    <w:rsid w:val="6A8428E5"/>
    <w:rsid w:val="6A9B64D1"/>
    <w:rsid w:val="6B54257B"/>
    <w:rsid w:val="6B773BE9"/>
    <w:rsid w:val="6B88266F"/>
    <w:rsid w:val="6B932F53"/>
    <w:rsid w:val="6BB144AD"/>
    <w:rsid w:val="6BD35505"/>
    <w:rsid w:val="6BE11ED0"/>
    <w:rsid w:val="6C0A4CFA"/>
    <w:rsid w:val="6CE82906"/>
    <w:rsid w:val="6D2D00EE"/>
    <w:rsid w:val="6D50627A"/>
    <w:rsid w:val="6D775EE9"/>
    <w:rsid w:val="6D822FF0"/>
    <w:rsid w:val="6DC629F8"/>
    <w:rsid w:val="6DC839C5"/>
    <w:rsid w:val="6DCA1265"/>
    <w:rsid w:val="6E3E34F1"/>
    <w:rsid w:val="6ED47ACF"/>
    <w:rsid w:val="6FE275DC"/>
    <w:rsid w:val="6FF7131C"/>
    <w:rsid w:val="7032609D"/>
    <w:rsid w:val="706255D3"/>
    <w:rsid w:val="70C168A6"/>
    <w:rsid w:val="70EC06AF"/>
    <w:rsid w:val="70FA4B24"/>
    <w:rsid w:val="71050495"/>
    <w:rsid w:val="71382151"/>
    <w:rsid w:val="71602D52"/>
    <w:rsid w:val="71630247"/>
    <w:rsid w:val="719050F6"/>
    <w:rsid w:val="719C02FF"/>
    <w:rsid w:val="719C197E"/>
    <w:rsid w:val="71A52301"/>
    <w:rsid w:val="71BD4721"/>
    <w:rsid w:val="721550F1"/>
    <w:rsid w:val="7220100F"/>
    <w:rsid w:val="7221395A"/>
    <w:rsid w:val="722E233A"/>
    <w:rsid w:val="72576ABF"/>
    <w:rsid w:val="72857EA5"/>
    <w:rsid w:val="72865FFB"/>
    <w:rsid w:val="72B43DE3"/>
    <w:rsid w:val="72B448EB"/>
    <w:rsid w:val="731C785D"/>
    <w:rsid w:val="73296DA4"/>
    <w:rsid w:val="734046E4"/>
    <w:rsid w:val="7345447B"/>
    <w:rsid w:val="73717EEE"/>
    <w:rsid w:val="741F3DA7"/>
    <w:rsid w:val="743057C5"/>
    <w:rsid w:val="743740A3"/>
    <w:rsid w:val="74545B2A"/>
    <w:rsid w:val="74F645D2"/>
    <w:rsid w:val="750468B1"/>
    <w:rsid w:val="750C5BCA"/>
    <w:rsid w:val="7556243B"/>
    <w:rsid w:val="756A3AA4"/>
    <w:rsid w:val="75727F53"/>
    <w:rsid w:val="768B55CE"/>
    <w:rsid w:val="76900599"/>
    <w:rsid w:val="76AF4E0B"/>
    <w:rsid w:val="76B94377"/>
    <w:rsid w:val="776B326A"/>
    <w:rsid w:val="77796D08"/>
    <w:rsid w:val="778109EC"/>
    <w:rsid w:val="7784730F"/>
    <w:rsid w:val="77AD3E88"/>
    <w:rsid w:val="77C376CE"/>
    <w:rsid w:val="77FD3849"/>
    <w:rsid w:val="78181682"/>
    <w:rsid w:val="783565E1"/>
    <w:rsid w:val="784708A4"/>
    <w:rsid w:val="78483357"/>
    <w:rsid w:val="78660752"/>
    <w:rsid w:val="78664614"/>
    <w:rsid w:val="797A42D6"/>
    <w:rsid w:val="797F4DE9"/>
    <w:rsid w:val="79896DC3"/>
    <w:rsid w:val="79E42B62"/>
    <w:rsid w:val="7A05022B"/>
    <w:rsid w:val="7A63779D"/>
    <w:rsid w:val="7A755BB7"/>
    <w:rsid w:val="7AEC397E"/>
    <w:rsid w:val="7B062622"/>
    <w:rsid w:val="7B143DBD"/>
    <w:rsid w:val="7B8831A4"/>
    <w:rsid w:val="7BAD2130"/>
    <w:rsid w:val="7C375A47"/>
    <w:rsid w:val="7C546E06"/>
    <w:rsid w:val="7C951D9D"/>
    <w:rsid w:val="7CD5735C"/>
    <w:rsid w:val="7D2878C6"/>
    <w:rsid w:val="7D453B05"/>
    <w:rsid w:val="7D7410EE"/>
    <w:rsid w:val="7D7809C9"/>
    <w:rsid w:val="7DC04A96"/>
    <w:rsid w:val="7DC31A89"/>
    <w:rsid w:val="7E1D4D49"/>
    <w:rsid w:val="7E88589B"/>
    <w:rsid w:val="7E8C0F10"/>
    <w:rsid w:val="7ECB04D1"/>
    <w:rsid w:val="7ED156C3"/>
    <w:rsid w:val="7ED23418"/>
    <w:rsid w:val="7FD70BF0"/>
    <w:rsid w:val="7FE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11AFB15-71F4-4087-B490-131114F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B3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0416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6">
    <w:name w:val="footer"/>
    <w:basedOn w:val="a"/>
    <w:link w:val="a7"/>
    <w:rsid w:val="00B3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0416"/>
    <w:rPr>
      <w:rFonts w:asciiTheme="minorHAnsi" w:eastAsiaTheme="minorEastAsia" w:hAnsiTheme="minorHAns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84497-35FD-488A-904A-EC6A8D94F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B4E4B-D150-4CF5-AD68-F2F7C509E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F28FC63-70E3-4A6A-B8F2-FF54AEB6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houdan</dc:creator>
  <cp:lastModifiedBy>盖雪</cp:lastModifiedBy>
  <cp:revision>2</cp:revision>
  <dcterms:created xsi:type="dcterms:W3CDTF">2020-08-17T00:41:00Z</dcterms:created>
  <dcterms:modified xsi:type="dcterms:W3CDTF">2022-06-14T01:11:00Z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