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66" w:rsidRDefault="004E1266" w:rsidP="004E1266">
      <w:pPr>
        <w:jc w:val="left"/>
        <w:rPr>
          <w:rFonts w:ascii="仿宋" w:eastAsia="仿宋" w:hAnsi="仿宋" w:cs="仿宋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</w:p>
    <w:p w:rsidR="004E1266" w:rsidRPr="004147DF" w:rsidRDefault="004E1266" w:rsidP="004E1266">
      <w:pPr>
        <w:spacing w:line="580" w:lineRule="exact"/>
        <w:ind w:firstLine="64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4147DF">
        <w:rPr>
          <w:rFonts w:ascii="宋体" w:eastAsia="宋体" w:hAnsi="宋体"/>
          <w:b/>
          <w:bCs/>
          <w:sz w:val="44"/>
          <w:szCs w:val="44"/>
        </w:rPr>
        <w:t>“</w:t>
      </w:r>
      <w:r w:rsidRPr="004147DF">
        <w:rPr>
          <w:rFonts w:ascii="Times New Roman" w:eastAsia="宋体" w:hAnsi="Times New Roman" w:cs="Times New Roman"/>
          <w:b/>
          <w:bCs/>
          <w:sz w:val="44"/>
          <w:szCs w:val="44"/>
        </w:rPr>
        <w:t>young</w:t>
      </w:r>
      <w:r w:rsidRPr="004147DF">
        <w:rPr>
          <w:rFonts w:ascii="宋体" w:eastAsia="宋体" w:hAnsi="宋体"/>
          <w:b/>
          <w:bCs/>
          <w:sz w:val="44"/>
          <w:szCs w:val="44"/>
        </w:rPr>
        <w:t>”帆期海—大商所首届大学生</w:t>
      </w:r>
    </w:p>
    <w:p w:rsidR="004E1266" w:rsidRPr="004147DF" w:rsidRDefault="004E1266" w:rsidP="004E1266">
      <w:pPr>
        <w:spacing w:line="580" w:lineRule="exact"/>
        <w:ind w:firstLine="640"/>
        <w:jc w:val="center"/>
        <w:rPr>
          <w:rFonts w:ascii="宋体" w:eastAsia="宋体" w:hAnsi="宋体"/>
          <w:b/>
          <w:bCs/>
          <w:sz w:val="44"/>
          <w:szCs w:val="44"/>
        </w:rPr>
      </w:pPr>
      <w:r w:rsidRPr="004147DF">
        <w:rPr>
          <w:rFonts w:ascii="宋体" w:eastAsia="宋体" w:hAnsi="宋体"/>
          <w:b/>
          <w:bCs/>
          <w:sz w:val="44"/>
          <w:szCs w:val="44"/>
        </w:rPr>
        <w:t>衍生品实践大赛</w:t>
      </w:r>
      <w:r w:rsidRPr="004147DF">
        <w:rPr>
          <w:rFonts w:ascii="宋体" w:eastAsia="宋体" w:hAnsi="宋体" w:hint="eastAsia"/>
          <w:b/>
          <w:bCs/>
          <w:sz w:val="44"/>
          <w:szCs w:val="44"/>
        </w:rPr>
        <w:t>初赛执行方案</w:t>
      </w:r>
    </w:p>
    <w:p w:rsidR="004E1266" w:rsidRDefault="004E1266" w:rsidP="004E1266">
      <w:pPr>
        <w:spacing w:line="580" w:lineRule="exact"/>
        <w:ind w:firstLine="64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>一、比赛时间</w:t>
      </w:r>
    </w:p>
    <w:p w:rsidR="004E1266" w:rsidRDefault="004E1266" w:rsidP="004E1266">
      <w:pPr>
        <w:spacing w:line="580" w:lineRule="exact"/>
        <w:ind w:firstLine="64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2022</w:t>
      </w:r>
      <w:r>
        <w:rPr>
          <w:rFonts w:ascii="Times New Roman" w:eastAsia="仿宋" w:hAnsi="Times New Roman" w:hint="eastAsia"/>
          <w:szCs w:val="32"/>
        </w:rPr>
        <w:t>年</w:t>
      </w:r>
      <w:r>
        <w:rPr>
          <w:rFonts w:ascii="Times New Roman" w:eastAsia="仿宋" w:hAnsi="Times New Roman" w:hint="eastAsia"/>
          <w:szCs w:val="32"/>
        </w:rPr>
        <w:t>6</w:t>
      </w:r>
      <w:r>
        <w:rPr>
          <w:rFonts w:ascii="Times New Roman" w:eastAsia="仿宋" w:hAnsi="Times New Roman" w:hint="eastAsia"/>
          <w:szCs w:val="32"/>
        </w:rPr>
        <w:t>月</w:t>
      </w:r>
      <w:r>
        <w:rPr>
          <w:rFonts w:ascii="Times New Roman" w:eastAsia="仿宋" w:hAnsi="Times New Roman" w:hint="eastAsia"/>
          <w:szCs w:val="32"/>
        </w:rPr>
        <w:t>11/12</w:t>
      </w:r>
      <w:r>
        <w:rPr>
          <w:rFonts w:ascii="Times New Roman" w:eastAsia="仿宋" w:hAnsi="Times New Roman" w:hint="eastAsia"/>
          <w:szCs w:val="32"/>
        </w:rPr>
        <w:t>日（周六或周日</w:t>
      </w:r>
      <w:r>
        <w:rPr>
          <w:rFonts w:ascii="Times New Roman" w:eastAsia="仿宋" w:hAnsi="Times New Roman" w:hint="eastAsia"/>
          <w:szCs w:val="32"/>
        </w:rPr>
        <w:t xml:space="preserve"> </w:t>
      </w:r>
      <w:r>
        <w:rPr>
          <w:rFonts w:ascii="Times New Roman" w:eastAsia="仿宋" w:hAnsi="Times New Roman" w:hint="eastAsia"/>
          <w:szCs w:val="32"/>
        </w:rPr>
        <w:t>具体时间另行通知）</w:t>
      </w:r>
    </w:p>
    <w:p w:rsidR="004E1266" w:rsidRDefault="004E1266" w:rsidP="004E1266">
      <w:pPr>
        <w:spacing w:line="580" w:lineRule="exact"/>
        <w:ind w:firstLine="64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9:00</w:t>
      </w:r>
      <w:r>
        <w:rPr>
          <w:rFonts w:ascii="Times New Roman" w:eastAsia="仿宋" w:hAnsi="Times New Roman" w:hint="eastAsia"/>
          <w:szCs w:val="32"/>
        </w:rPr>
        <w:t>—</w:t>
      </w:r>
      <w:r>
        <w:rPr>
          <w:rFonts w:ascii="Times New Roman" w:eastAsia="仿宋" w:hAnsi="Times New Roman" w:hint="eastAsia"/>
          <w:szCs w:val="32"/>
        </w:rPr>
        <w:t>12:00   13:00</w:t>
      </w:r>
      <w:r>
        <w:rPr>
          <w:rFonts w:ascii="Times New Roman" w:eastAsia="仿宋" w:hAnsi="Times New Roman" w:hint="eastAsia"/>
          <w:szCs w:val="32"/>
        </w:rPr>
        <w:t>—</w:t>
      </w:r>
      <w:r>
        <w:rPr>
          <w:rFonts w:ascii="Times New Roman" w:eastAsia="仿宋" w:hAnsi="Times New Roman" w:hint="eastAsia"/>
          <w:szCs w:val="32"/>
        </w:rPr>
        <w:t>17:00</w:t>
      </w:r>
    </w:p>
    <w:p w:rsidR="004E1266" w:rsidRDefault="004E1266" w:rsidP="004E1266">
      <w:pPr>
        <w:spacing w:line="580" w:lineRule="exac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 w:hint="eastAsia"/>
          <w:szCs w:val="32"/>
        </w:rPr>
        <w:t xml:space="preserve">    </w:t>
      </w:r>
      <w:r>
        <w:rPr>
          <w:rFonts w:ascii="Times New Roman" w:eastAsia="黑体" w:hAnsi="Times New Roman" w:hint="eastAsia"/>
          <w:szCs w:val="32"/>
        </w:rPr>
        <w:t>二、比赛形式</w:t>
      </w:r>
      <w:r>
        <w:rPr>
          <w:rFonts w:ascii="Times New Roman" w:eastAsia="黑体" w:hAnsi="Times New Roman" w:hint="eastAsia"/>
          <w:szCs w:val="32"/>
        </w:rPr>
        <w:t xml:space="preserve"> </w:t>
      </w:r>
    </w:p>
    <w:p w:rsidR="004E1266" w:rsidRDefault="004E1266" w:rsidP="004E1266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线上形式（腾讯会议+</w:t>
      </w:r>
      <w:r>
        <w:rPr>
          <w:rFonts w:ascii="Times New Roman" w:eastAsia="仿宋" w:hAnsi="Times New Roman"/>
          <w:szCs w:val="32"/>
        </w:rPr>
        <w:t>WIND</w:t>
      </w:r>
      <w:r>
        <w:rPr>
          <w:rFonts w:ascii="仿宋" w:eastAsia="仿宋" w:hAnsi="仿宋" w:hint="eastAsia"/>
          <w:szCs w:val="32"/>
        </w:rPr>
        <w:t>平台）</w:t>
      </w:r>
    </w:p>
    <w:p w:rsidR="004E1266" w:rsidRDefault="004E1266" w:rsidP="004E1266">
      <w:pPr>
        <w:widowControl w:val="0"/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比赛流程</w:t>
      </w:r>
    </w:p>
    <w:p w:rsidR="004E1266" w:rsidRDefault="004E1266" w:rsidP="004E1266">
      <w:pPr>
        <w:spacing w:line="580" w:lineRule="exact"/>
        <w:ind w:firstLineChars="200" w:firstLine="64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（一）日程安排</w:t>
      </w:r>
    </w:p>
    <w:p w:rsidR="004E1266" w:rsidRDefault="004E1266" w:rsidP="004E1266">
      <w:pPr>
        <w:spacing w:line="580" w:lineRule="exact"/>
        <w:ind w:firstLine="640"/>
        <w:rPr>
          <w:rFonts w:ascii="Times New Roman" w:eastAsia="仿宋" w:hAnsi="Times New Roman" w:cs="仿宋" w:hint="eastAsia"/>
          <w:szCs w:val="32"/>
        </w:rPr>
      </w:pPr>
      <w:r>
        <w:rPr>
          <w:rFonts w:ascii="仿宋" w:eastAsia="仿宋" w:hAnsi="仿宋" w:cs="仿宋" w:hint="eastAsia"/>
          <w:szCs w:val="32"/>
        </w:rPr>
        <w:t>6月2日前，各队完成</w:t>
      </w:r>
      <w:r>
        <w:rPr>
          <w:rFonts w:ascii="Times New Roman" w:eastAsia="仿宋" w:hAnsi="Times New Roman" w:cs="仿宋" w:hint="eastAsia"/>
          <w:szCs w:val="32"/>
        </w:rPr>
        <w:t>实践案例报告暨风险管理方案初稿，盖章后正式提交（仅限大赛指定邮箱</w:t>
      </w:r>
      <w:r>
        <w:rPr>
          <w:rFonts w:ascii="Times New Roman" w:eastAsia="仿宋" w:hAnsi="Times New Roman" w:cs="仿宋" w:hint="eastAsia"/>
          <w:szCs w:val="32"/>
        </w:rPr>
        <w:t>liuyj@dce.com.cn</w:t>
      </w:r>
      <w:r>
        <w:rPr>
          <w:rFonts w:ascii="Times New Roman" w:eastAsia="仿宋" w:hAnsi="Times New Roman" w:cs="仿宋" w:hint="eastAsia"/>
          <w:szCs w:val="32"/>
        </w:rPr>
        <w:t>）。</w:t>
      </w:r>
    </w:p>
    <w:p w:rsidR="004E1266" w:rsidRDefault="004E1266" w:rsidP="004E1266">
      <w:pPr>
        <w:spacing w:line="580" w:lineRule="exact"/>
        <w:ind w:firstLine="640"/>
        <w:rPr>
          <w:rFonts w:ascii="Times New Roman" w:eastAsia="仿宋" w:hAnsi="Times New Roman" w:cs="仿宋" w:hint="eastAsia"/>
          <w:szCs w:val="32"/>
        </w:rPr>
      </w:pPr>
      <w:r>
        <w:rPr>
          <w:rFonts w:ascii="Times New Roman" w:eastAsia="仿宋" w:hAnsi="Times New Roman" w:cs="仿宋" w:hint="eastAsia"/>
          <w:szCs w:val="32"/>
        </w:rPr>
        <w:t>6</w:t>
      </w:r>
      <w:r>
        <w:rPr>
          <w:rFonts w:ascii="Times New Roman" w:eastAsia="仿宋" w:hAnsi="Times New Roman" w:cs="仿宋" w:hint="eastAsia"/>
          <w:szCs w:val="32"/>
        </w:rPr>
        <w:t>月</w:t>
      </w:r>
      <w:r>
        <w:rPr>
          <w:rFonts w:ascii="Times New Roman" w:eastAsia="仿宋" w:hAnsi="Times New Roman" w:cs="仿宋" w:hint="eastAsia"/>
          <w:szCs w:val="32"/>
        </w:rPr>
        <w:t>7</w:t>
      </w:r>
      <w:r>
        <w:rPr>
          <w:rFonts w:ascii="Times New Roman" w:eastAsia="仿宋" w:hAnsi="Times New Roman" w:cs="仿宋" w:hint="eastAsia"/>
          <w:szCs w:val="32"/>
        </w:rPr>
        <w:t>日前，在赛事微信联络群内，通过抽签小程序确认各队初赛排序。</w:t>
      </w:r>
    </w:p>
    <w:p w:rsidR="004E1266" w:rsidRDefault="004E1266" w:rsidP="004E1266">
      <w:pPr>
        <w:spacing w:line="580" w:lineRule="exact"/>
        <w:ind w:firstLine="640"/>
        <w:rPr>
          <w:rFonts w:ascii="Times New Roman" w:eastAsia="仿宋" w:hAnsi="Times New Roman" w:cs="仿宋" w:hint="eastAsia"/>
          <w:szCs w:val="32"/>
        </w:rPr>
      </w:pPr>
      <w:r>
        <w:rPr>
          <w:rFonts w:ascii="Times New Roman" w:eastAsia="仿宋" w:hAnsi="Times New Roman" w:cs="仿宋" w:hint="eastAsia"/>
          <w:szCs w:val="32"/>
        </w:rPr>
        <w:t>比赛当日，各队根据抽签顺序，依次进入视频会议进行呈现，一队呈现结束后退出会议。</w:t>
      </w:r>
    </w:p>
    <w:p w:rsidR="004E1266" w:rsidRDefault="004E1266" w:rsidP="004E1266">
      <w:pPr>
        <w:spacing w:line="580" w:lineRule="exact"/>
        <w:ind w:firstLineChars="200" w:firstLine="640"/>
        <w:rPr>
          <w:rFonts w:ascii="楷体" w:eastAsia="楷体" w:hAnsi="楷体" w:cs="楷体"/>
          <w:szCs w:val="32"/>
        </w:rPr>
      </w:pPr>
      <w:r>
        <w:rPr>
          <w:rFonts w:ascii="楷体" w:eastAsia="楷体" w:hAnsi="楷体" w:cs="楷体" w:hint="eastAsia"/>
          <w:szCs w:val="32"/>
        </w:rPr>
        <w:t>（二）详细要求</w:t>
      </w:r>
    </w:p>
    <w:p w:rsidR="004E1266" w:rsidRDefault="004E1266" w:rsidP="004E1266">
      <w:pPr>
        <w:spacing w:line="580" w:lineRule="exact"/>
        <w:ind w:firstLine="640"/>
        <w:rPr>
          <w:rFonts w:ascii="Times New Roman" w:eastAsia="仿宋" w:hAnsi="Times New Roman" w:cs="仿宋"/>
          <w:szCs w:val="32"/>
        </w:rPr>
      </w:pPr>
      <w:r>
        <w:rPr>
          <w:rFonts w:ascii="Times New Roman" w:eastAsia="仿宋" w:hAnsi="Times New Roman" w:cs="仿宋" w:hint="eastAsia"/>
          <w:szCs w:val="32"/>
        </w:rPr>
        <w:t>每支参赛队伍呈现时长不超过</w:t>
      </w:r>
      <w:r>
        <w:rPr>
          <w:rFonts w:ascii="Times New Roman" w:eastAsia="仿宋" w:hAnsi="Times New Roman" w:cs="仿宋" w:hint="eastAsia"/>
          <w:szCs w:val="32"/>
        </w:rPr>
        <w:t>15</w:t>
      </w:r>
      <w:r>
        <w:rPr>
          <w:rFonts w:ascii="Times New Roman" w:eastAsia="仿宋" w:hAnsi="Times New Roman" w:cs="仿宋" w:hint="eastAsia"/>
          <w:szCs w:val="32"/>
        </w:rPr>
        <w:t>分钟，其中陈述不超过</w:t>
      </w:r>
      <w:r>
        <w:rPr>
          <w:rFonts w:ascii="Times New Roman" w:eastAsia="仿宋" w:hAnsi="Times New Roman" w:cs="仿宋" w:hint="eastAsia"/>
          <w:szCs w:val="32"/>
        </w:rPr>
        <w:t>10</w:t>
      </w:r>
      <w:r>
        <w:rPr>
          <w:rFonts w:ascii="Times New Roman" w:eastAsia="仿宋" w:hAnsi="Times New Roman" w:cs="仿宋" w:hint="eastAsia"/>
          <w:szCs w:val="32"/>
        </w:rPr>
        <w:t>分钟，答辩</w:t>
      </w:r>
      <w:r>
        <w:rPr>
          <w:rFonts w:ascii="Times New Roman" w:eastAsia="仿宋" w:hAnsi="Times New Roman" w:cs="仿宋" w:hint="eastAsia"/>
          <w:szCs w:val="32"/>
        </w:rPr>
        <w:t>5</w:t>
      </w:r>
      <w:r>
        <w:rPr>
          <w:rFonts w:ascii="Times New Roman" w:eastAsia="仿宋" w:hAnsi="Times New Roman" w:cs="仿宋" w:hint="eastAsia"/>
          <w:szCs w:val="32"/>
        </w:rPr>
        <w:t>分钟左右，超时将酌情扣分。现场呈现由各队的高校学生独立完成，原则上要求该队指导老师及全体参赛学生在呈现期间全程在线。</w:t>
      </w:r>
    </w:p>
    <w:p w:rsidR="004E1266" w:rsidRDefault="004E1266" w:rsidP="004E1266">
      <w:pPr>
        <w:spacing w:line="580" w:lineRule="exact"/>
        <w:ind w:firstLine="640"/>
        <w:rPr>
          <w:rFonts w:ascii="Times New Roman" w:eastAsia="仿宋" w:hAnsi="Times New Roman" w:cs="仿宋"/>
          <w:szCs w:val="32"/>
        </w:rPr>
      </w:pPr>
      <w:r>
        <w:rPr>
          <w:rFonts w:ascii="Times New Roman" w:eastAsia="仿宋" w:hAnsi="Times New Roman" w:cs="仿宋" w:hint="eastAsia"/>
          <w:szCs w:val="32"/>
        </w:rPr>
        <w:lastRenderedPageBreak/>
        <w:t>陈述部分应由不超过</w:t>
      </w:r>
      <w:r>
        <w:rPr>
          <w:rFonts w:ascii="Times New Roman" w:eastAsia="仿宋" w:hAnsi="Times New Roman" w:cs="仿宋" w:hint="eastAsia"/>
          <w:szCs w:val="32"/>
        </w:rPr>
        <w:t>4</w:t>
      </w:r>
      <w:r>
        <w:rPr>
          <w:rFonts w:ascii="Times New Roman" w:eastAsia="仿宋" w:hAnsi="Times New Roman" w:cs="仿宋" w:hint="eastAsia"/>
          <w:szCs w:val="32"/>
        </w:rPr>
        <w:t>位学生（含队长）共同完成，首位陈述人应对陈述阵容做简要介绍，陈述内容应配合</w:t>
      </w:r>
      <w:r>
        <w:rPr>
          <w:rFonts w:ascii="Times New Roman" w:eastAsia="仿宋" w:hAnsi="Times New Roman" w:cs="仿宋" w:hint="eastAsia"/>
          <w:szCs w:val="32"/>
        </w:rPr>
        <w:t>PPT</w:t>
      </w:r>
      <w:r>
        <w:rPr>
          <w:rFonts w:ascii="Times New Roman" w:eastAsia="仿宋" w:hAnsi="Times New Roman" w:cs="仿宋" w:hint="eastAsia"/>
          <w:szCs w:val="32"/>
        </w:rPr>
        <w:t>进行展示。答辩部分由现场评委随机提问（一般不超过</w:t>
      </w:r>
      <w:r>
        <w:rPr>
          <w:rFonts w:ascii="Times New Roman" w:eastAsia="仿宋" w:hAnsi="Times New Roman" w:cs="仿宋" w:hint="eastAsia"/>
          <w:szCs w:val="32"/>
        </w:rPr>
        <w:t>2</w:t>
      </w:r>
      <w:r>
        <w:rPr>
          <w:rFonts w:ascii="Times New Roman" w:eastAsia="仿宋" w:hAnsi="Times New Roman" w:cs="仿宋" w:hint="eastAsia"/>
          <w:szCs w:val="32"/>
        </w:rPr>
        <w:t>位评委</w:t>
      </w:r>
      <w:r>
        <w:rPr>
          <w:rFonts w:ascii="Times New Roman" w:eastAsia="仿宋" w:hAnsi="Times New Roman" w:cs="仿宋" w:hint="eastAsia"/>
          <w:szCs w:val="32"/>
        </w:rPr>
        <w:t>/3</w:t>
      </w:r>
      <w:r>
        <w:rPr>
          <w:rFonts w:ascii="Times New Roman" w:eastAsia="仿宋" w:hAnsi="Times New Roman" w:cs="仿宋" w:hint="eastAsia"/>
          <w:szCs w:val="32"/>
        </w:rPr>
        <w:t>个问题），答辩人可为任意一名本队学生。</w:t>
      </w:r>
    </w:p>
    <w:p w:rsidR="004E1266" w:rsidRDefault="004E1266" w:rsidP="004E1266">
      <w:pPr>
        <w:spacing w:line="580" w:lineRule="exact"/>
        <w:ind w:firstLineChars="200" w:firstLine="64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四、评审组织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楷体" w:hAnsi="Times New Roman" w:hint="eastAsia"/>
          <w:szCs w:val="32"/>
        </w:rPr>
      </w:pPr>
      <w:r>
        <w:rPr>
          <w:rFonts w:ascii="Times New Roman" w:eastAsia="楷体" w:hAnsi="Times New Roman" w:hint="eastAsia"/>
          <w:szCs w:val="32"/>
        </w:rPr>
        <w:t>（一）评审依据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楷体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“</w:t>
      </w:r>
      <w:r>
        <w:rPr>
          <w:rFonts w:ascii="Times New Roman" w:eastAsia="仿宋" w:hAnsi="Times New Roman" w:hint="eastAsia"/>
          <w:szCs w:val="32"/>
        </w:rPr>
        <w:t>young</w:t>
      </w:r>
      <w:r>
        <w:rPr>
          <w:rFonts w:ascii="Times New Roman" w:eastAsia="仿宋" w:hAnsi="Times New Roman" w:hint="eastAsia"/>
          <w:szCs w:val="32"/>
        </w:rPr>
        <w:t>”帆期海—大商所首届大学生衍生品实践大赛初赛评审工作指引（大商所发</w:t>
      </w:r>
      <w:r>
        <w:rPr>
          <w:rFonts w:ascii="Times New Roman" w:eastAsia="仿宋" w:hAnsi="Times New Roman" w:hint="eastAsia"/>
          <w:szCs w:val="32"/>
        </w:rPr>
        <w:t>&lt;2022&gt;226</w:t>
      </w:r>
      <w:r>
        <w:rPr>
          <w:rFonts w:ascii="Times New Roman" w:eastAsia="仿宋" w:hAnsi="Times New Roman" w:hint="eastAsia"/>
          <w:szCs w:val="32"/>
        </w:rPr>
        <w:t>号）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楷体" w:hAnsi="Times New Roman" w:hint="eastAsia"/>
          <w:szCs w:val="32"/>
        </w:rPr>
      </w:pPr>
      <w:r>
        <w:rPr>
          <w:rFonts w:ascii="Times New Roman" w:eastAsia="楷体" w:hAnsi="Times New Roman" w:hint="eastAsia"/>
          <w:szCs w:val="32"/>
        </w:rPr>
        <w:t>（二）评委组成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仿宋" w:hAnsi="Times New Roman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由大商所各相关部门（各商品部门、场外业务部、市场发展部，下同）工作人员</w:t>
      </w:r>
      <w:r>
        <w:rPr>
          <w:rFonts w:ascii="Times New Roman" w:eastAsia="仿宋" w:hAnsi="Times New Roman" w:hint="eastAsia"/>
          <w:szCs w:val="32"/>
        </w:rPr>
        <w:t>5</w:t>
      </w:r>
      <w:r>
        <w:rPr>
          <w:rFonts w:ascii="Times New Roman" w:eastAsia="仿宋" w:hAnsi="Times New Roman" w:hint="eastAsia"/>
          <w:szCs w:val="32"/>
        </w:rPr>
        <w:t>人组成评审一组，负责客观分评分。赛事执行人员不参与评审工作。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仿宋" w:hAnsi="Times New Roman" w:hint="eastAsia"/>
          <w:szCs w:val="32"/>
        </w:rPr>
      </w:pPr>
      <w:r>
        <w:rPr>
          <w:rFonts w:ascii="Times New Roman" w:eastAsia="仿宋" w:hAnsi="Times New Roman" w:hint="eastAsia"/>
          <w:szCs w:val="32"/>
        </w:rPr>
        <w:t>由大商所相关部门工作人员</w:t>
      </w:r>
      <w:r>
        <w:rPr>
          <w:rFonts w:ascii="Times New Roman" w:eastAsia="仿宋" w:hAnsi="Times New Roman" w:hint="eastAsia"/>
          <w:szCs w:val="32"/>
        </w:rPr>
        <w:t>5</w:t>
      </w:r>
      <w:r>
        <w:rPr>
          <w:rFonts w:ascii="Times New Roman" w:eastAsia="仿宋" w:hAnsi="Times New Roman" w:hint="eastAsia"/>
          <w:szCs w:val="32"/>
        </w:rPr>
        <w:t>人（总监助理及以上，或同等职级专家）与外部评委（中期协资深业务人员）</w:t>
      </w:r>
      <w:r>
        <w:rPr>
          <w:rFonts w:ascii="Times New Roman" w:eastAsia="仿宋" w:hAnsi="Times New Roman" w:hint="eastAsia"/>
          <w:szCs w:val="32"/>
        </w:rPr>
        <w:t>2</w:t>
      </w:r>
      <w:r>
        <w:rPr>
          <w:rFonts w:ascii="Times New Roman" w:eastAsia="仿宋" w:hAnsi="Times New Roman" w:hint="eastAsia"/>
          <w:szCs w:val="32"/>
        </w:rPr>
        <w:t>人共同组成评审二组，负责主观分及现场分评分。</w:t>
      </w:r>
      <w:r>
        <w:rPr>
          <w:rFonts w:ascii="Times New Roman" w:eastAsia="仿宋" w:hAnsi="Times New Roman" w:hint="eastAsia"/>
          <w:szCs w:val="32"/>
        </w:rPr>
        <w:t xml:space="preserve"> 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楷体" w:hAnsi="Times New Roman"/>
          <w:szCs w:val="32"/>
        </w:rPr>
      </w:pPr>
      <w:r>
        <w:rPr>
          <w:rFonts w:ascii="Times New Roman" w:eastAsia="楷体" w:hAnsi="Times New Roman" w:hint="eastAsia"/>
          <w:szCs w:val="32"/>
        </w:rPr>
        <w:t>（三）评审安排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评审一组应于线上初赛两个工作日前，根据初赛评审工作指引中客观分指标，完成客观分评分，赛事执行人员完成汇总计算。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评审二组应于线上初赛当日，根据初赛评审工作指引中主观、现场分指标，完成上述两项评分。其中，外部评委可通过线上方式开展评审，所内评委应在期货大厦集中参会。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线上初赛当日，全部队伍现场呈现结束后，由赛事执行人员当场汇总各队客观、主观、现场分，计算得出各参赛队</w:t>
      </w:r>
      <w:r>
        <w:rPr>
          <w:rFonts w:ascii="Times New Roman" w:eastAsia="仿宋" w:hAnsi="Times New Roman" w:hint="eastAsia"/>
          <w:szCs w:val="32"/>
        </w:rPr>
        <w:lastRenderedPageBreak/>
        <w:t>伍初赛总得分，排名前十名者自动生成决赛资格，其余为优胜奖。分数相同者可并列名次。</w:t>
      </w:r>
    </w:p>
    <w:p w:rsidR="004E1266" w:rsidRDefault="004E1266" w:rsidP="004E1266">
      <w:pPr>
        <w:spacing w:line="580" w:lineRule="exact"/>
        <w:ind w:firstLineChars="200" w:firstLine="640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总分汇总表应由全体评审人员签字后作为赛事工作底稿存档备查。</w:t>
      </w:r>
    </w:p>
    <w:p w:rsidR="000720C9" w:rsidRPr="004E1266" w:rsidRDefault="000720C9">
      <w:bookmarkStart w:id="0" w:name="_GoBack"/>
      <w:bookmarkEnd w:id="0"/>
    </w:p>
    <w:sectPr w:rsidR="000720C9" w:rsidRPr="004E1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266" w:rsidRDefault="004E1266" w:rsidP="004E1266">
      <w:r>
        <w:separator/>
      </w:r>
    </w:p>
  </w:endnote>
  <w:endnote w:type="continuationSeparator" w:id="0">
    <w:p w:rsidR="004E1266" w:rsidRDefault="004E1266" w:rsidP="004E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266" w:rsidRDefault="004E1266" w:rsidP="004E1266">
      <w:r>
        <w:separator/>
      </w:r>
    </w:p>
  </w:footnote>
  <w:footnote w:type="continuationSeparator" w:id="0">
    <w:p w:rsidR="004E1266" w:rsidRDefault="004E1266" w:rsidP="004E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49BCD6"/>
    <w:multiLevelType w:val="singleLevel"/>
    <w:tmpl w:val="BA49BCD6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EB"/>
    <w:rsid w:val="000720C9"/>
    <w:rsid w:val="001135B5"/>
    <w:rsid w:val="004E1266"/>
    <w:rsid w:val="008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E4C2A9-3432-4E0C-9150-AC5AF297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66"/>
    <w:pPr>
      <w:jc w:val="both"/>
    </w:pPr>
    <w:rPr>
      <w:rFonts w:ascii="Calibri" w:eastAsia="仿宋_GB2312" w:hAnsi="Calibri" w:cs="Calibri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12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1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12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刘澜</dc:creator>
  <cp:keywords/>
  <dc:description/>
  <cp:lastModifiedBy>刘澜</cp:lastModifiedBy>
  <cp:revision>2</cp:revision>
  <dcterms:created xsi:type="dcterms:W3CDTF">2022-05-23T07:42:00Z</dcterms:created>
  <dcterms:modified xsi:type="dcterms:W3CDTF">2022-05-23T07:42:00Z</dcterms:modified>
</cp:coreProperties>
</file>