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A6" w:rsidRPr="00010801" w:rsidRDefault="00793255">
      <w:pPr>
        <w:spacing w:line="560" w:lineRule="exact"/>
        <w:ind w:rightChars="171" w:right="359"/>
        <w:rPr>
          <w:rFonts w:ascii="Times New Roman" w:eastAsia="黑体" w:hAnsi="Times New Roman" w:cs="Times New Roman"/>
          <w:sz w:val="32"/>
          <w:szCs w:val="32"/>
        </w:rPr>
      </w:pPr>
      <w:r w:rsidRPr="00010801">
        <w:rPr>
          <w:rFonts w:ascii="Times New Roman" w:eastAsia="黑体" w:hAnsi="Times New Roman" w:cs="Times New Roman"/>
          <w:sz w:val="32"/>
          <w:szCs w:val="32"/>
        </w:rPr>
        <w:t>附件</w:t>
      </w:r>
      <w:r w:rsidR="00E719C5" w:rsidRPr="00010801">
        <w:rPr>
          <w:rFonts w:ascii="Times New Roman" w:eastAsia="黑体" w:hAnsi="Times New Roman" w:cs="Times New Roman"/>
          <w:sz w:val="32"/>
          <w:szCs w:val="32"/>
        </w:rPr>
        <w:t>3</w:t>
      </w:r>
    </w:p>
    <w:p w:rsidR="00AC69A6" w:rsidRDefault="00793255">
      <w:pPr>
        <w:spacing w:line="560" w:lineRule="exact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 w:rsidRPr="00010801">
        <w:rPr>
          <w:rFonts w:ascii="Times New Roman" w:eastAsia="宋体" w:hAnsi="Times New Roman" w:cs="Times New Roman"/>
          <w:b/>
          <w:sz w:val="40"/>
          <w:szCs w:val="40"/>
        </w:rPr>
        <w:t>测试业务指引</w:t>
      </w:r>
    </w:p>
    <w:p w:rsidR="00010801" w:rsidRPr="00010801" w:rsidRDefault="00010801">
      <w:pPr>
        <w:spacing w:line="560" w:lineRule="exact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</w:p>
    <w:p w:rsidR="00AC69A6" w:rsidRPr="00010801" w:rsidRDefault="00793255" w:rsidP="00AD21E1">
      <w:pPr>
        <w:pStyle w:val="1"/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sz w:val="32"/>
          <w:szCs w:val="32"/>
        </w:rPr>
      </w:pPr>
      <w:r w:rsidRPr="00010801">
        <w:rPr>
          <w:rFonts w:ascii="Times New Roman" w:eastAsia="黑体" w:hAnsi="Times New Roman" w:cs="Times New Roman"/>
          <w:b w:val="0"/>
          <w:sz w:val="32"/>
          <w:szCs w:val="32"/>
        </w:rPr>
        <w:t>一、参加测试人员</w:t>
      </w:r>
    </w:p>
    <w:p w:rsidR="00AC69A6" w:rsidRPr="00010801" w:rsidRDefault="0079325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10801">
        <w:rPr>
          <w:rFonts w:ascii="Times New Roman" w:eastAsia="仿宋" w:hAnsi="Times New Roman" w:cs="Times New Roman"/>
          <w:sz w:val="32"/>
          <w:szCs w:val="32"/>
        </w:rPr>
        <w:t>会员单位远程交易系统和结算系统的相关人员，以及行情信息商。</w:t>
      </w:r>
    </w:p>
    <w:p w:rsidR="00AC69A6" w:rsidRPr="00010801" w:rsidRDefault="00793255" w:rsidP="00AD21E1">
      <w:pPr>
        <w:pStyle w:val="1"/>
        <w:numPr>
          <w:ilvl w:val="0"/>
          <w:numId w:val="2"/>
        </w:numPr>
        <w:spacing w:before="0" w:after="0" w:line="560" w:lineRule="exact"/>
        <w:rPr>
          <w:rFonts w:ascii="Times New Roman" w:eastAsia="黑体" w:hAnsi="Times New Roman" w:cs="Times New Roman"/>
          <w:b w:val="0"/>
          <w:sz w:val="32"/>
          <w:szCs w:val="32"/>
        </w:rPr>
      </w:pPr>
      <w:r w:rsidRPr="00010801">
        <w:rPr>
          <w:rFonts w:ascii="Times New Roman" w:eastAsia="黑体" w:hAnsi="Times New Roman" w:cs="Times New Roman"/>
          <w:b w:val="0"/>
          <w:sz w:val="32"/>
          <w:szCs w:val="32"/>
        </w:rPr>
        <w:t>测试安排</w:t>
      </w:r>
    </w:p>
    <w:p w:rsidR="00E719C5" w:rsidRPr="00010801" w:rsidRDefault="00E719C5" w:rsidP="00E719C5">
      <w:pPr>
        <w:tabs>
          <w:tab w:val="left" w:pos="1060"/>
        </w:tabs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10801">
        <w:rPr>
          <w:rFonts w:ascii="Times New Roman" w:eastAsia="仿宋" w:hAnsi="Times New Roman" w:cs="Times New Roman"/>
          <w:kern w:val="0"/>
          <w:sz w:val="32"/>
          <w:szCs w:val="32"/>
        </w:rPr>
        <w:t>两次测试</w:t>
      </w:r>
      <w:r w:rsidR="00134E05" w:rsidRPr="00010801">
        <w:rPr>
          <w:rFonts w:ascii="Times New Roman" w:eastAsia="仿宋" w:hAnsi="Times New Roman" w:cs="Times New Roman"/>
          <w:kern w:val="0"/>
          <w:sz w:val="32"/>
          <w:szCs w:val="32"/>
        </w:rPr>
        <w:t>各</w:t>
      </w:r>
      <w:r w:rsidRPr="00010801">
        <w:rPr>
          <w:rFonts w:ascii="Times New Roman" w:eastAsia="仿宋" w:hAnsi="Times New Roman" w:cs="Times New Roman"/>
          <w:kern w:val="0"/>
          <w:sz w:val="32"/>
          <w:szCs w:val="32"/>
        </w:rPr>
        <w:t>模拟</w:t>
      </w:r>
      <w:r w:rsidRPr="00010801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010801">
        <w:rPr>
          <w:rFonts w:ascii="Times New Roman" w:eastAsia="仿宋" w:hAnsi="Times New Roman" w:cs="Times New Roman"/>
          <w:kern w:val="0"/>
          <w:sz w:val="32"/>
          <w:szCs w:val="32"/>
        </w:rPr>
        <w:t>个交易日，</w:t>
      </w:r>
      <w:r w:rsidR="001232DD" w:rsidRPr="00010801">
        <w:rPr>
          <w:rFonts w:ascii="Times New Roman" w:eastAsia="仿宋" w:hAnsi="Times New Roman" w:cs="Times New Roman"/>
          <w:kern w:val="0"/>
          <w:sz w:val="32"/>
          <w:szCs w:val="32"/>
        </w:rPr>
        <w:t>均</w:t>
      </w:r>
      <w:r w:rsidRPr="00010801">
        <w:rPr>
          <w:rFonts w:ascii="Times New Roman" w:eastAsia="仿宋" w:hAnsi="Times New Roman" w:cs="Times New Roman"/>
          <w:kern w:val="0"/>
          <w:sz w:val="32"/>
          <w:szCs w:val="32"/>
        </w:rPr>
        <w:t>有夜盘小节。情况如下</w:t>
      </w:r>
      <w:r w:rsidRPr="00010801">
        <w:rPr>
          <w:rFonts w:ascii="Times New Roman" w:eastAsia="仿宋" w:hAnsi="Times New Roman" w:cs="Times New Roman"/>
          <w:sz w:val="32"/>
          <w:szCs w:val="32"/>
        </w:rPr>
        <w:t>：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800"/>
        <w:gridCol w:w="3084"/>
      </w:tblGrid>
      <w:tr w:rsidR="00E719C5" w:rsidRPr="00010801" w:rsidTr="009D191C">
        <w:trPr>
          <w:trHeight w:val="276"/>
          <w:jc w:val="center"/>
        </w:trPr>
        <w:tc>
          <w:tcPr>
            <w:tcW w:w="2642" w:type="dxa"/>
            <w:shd w:val="clear" w:color="auto" w:fill="A6A6A6"/>
          </w:tcPr>
          <w:p w:rsidR="00E719C5" w:rsidRPr="00010801" w:rsidRDefault="00E719C5" w:rsidP="009D191C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测试日期</w:t>
            </w:r>
          </w:p>
        </w:tc>
        <w:tc>
          <w:tcPr>
            <w:tcW w:w="2800" w:type="dxa"/>
            <w:shd w:val="clear" w:color="auto" w:fill="A6A6A6"/>
          </w:tcPr>
          <w:p w:rsidR="00E719C5" w:rsidRPr="00010801" w:rsidRDefault="00E719C5" w:rsidP="009D191C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测试基础数据</w:t>
            </w:r>
          </w:p>
        </w:tc>
        <w:tc>
          <w:tcPr>
            <w:tcW w:w="3084" w:type="dxa"/>
            <w:shd w:val="clear" w:color="auto" w:fill="A6A6A6"/>
          </w:tcPr>
          <w:p w:rsidR="00E719C5" w:rsidRPr="00010801" w:rsidRDefault="00E719C5" w:rsidP="009D191C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模拟交易日</w:t>
            </w:r>
          </w:p>
        </w:tc>
      </w:tr>
      <w:tr w:rsidR="00E719C5" w:rsidRPr="00010801" w:rsidTr="009D191C">
        <w:trPr>
          <w:trHeight w:val="483"/>
          <w:jc w:val="center"/>
        </w:trPr>
        <w:tc>
          <w:tcPr>
            <w:tcW w:w="2642" w:type="dxa"/>
          </w:tcPr>
          <w:p w:rsidR="00E719C5" w:rsidRPr="00010801" w:rsidRDefault="00E719C5" w:rsidP="00E719C5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800" w:type="dxa"/>
            <w:vAlign w:val="center"/>
          </w:tcPr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（周四）结算后数据</w:t>
            </w:r>
          </w:p>
        </w:tc>
        <w:tc>
          <w:tcPr>
            <w:tcW w:w="3084" w:type="dxa"/>
            <w:vAlign w:val="center"/>
          </w:tcPr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9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（周五）</w:t>
            </w:r>
          </w:p>
        </w:tc>
      </w:tr>
      <w:tr w:rsidR="00E719C5" w:rsidRPr="00010801" w:rsidTr="009D191C">
        <w:trPr>
          <w:trHeight w:val="483"/>
          <w:jc w:val="center"/>
        </w:trPr>
        <w:tc>
          <w:tcPr>
            <w:tcW w:w="2642" w:type="dxa"/>
          </w:tcPr>
          <w:p w:rsidR="00E719C5" w:rsidRPr="00010801" w:rsidRDefault="00E719C5" w:rsidP="00E719C5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17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800" w:type="dxa"/>
            <w:vAlign w:val="center"/>
          </w:tcPr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2021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（周四）结算后数据</w:t>
            </w:r>
          </w:p>
        </w:tc>
        <w:tc>
          <w:tcPr>
            <w:tcW w:w="3084" w:type="dxa"/>
            <w:vAlign w:val="center"/>
          </w:tcPr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2020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16</w:t>
            </w: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E719C5" w:rsidRPr="00010801" w:rsidRDefault="00E719C5" w:rsidP="009D191C">
            <w:pPr>
              <w:tabs>
                <w:tab w:val="left" w:pos="420"/>
              </w:tabs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0801">
              <w:rPr>
                <w:rFonts w:ascii="Times New Roman" w:eastAsia="仿宋" w:hAnsi="Times New Roman" w:cs="Times New Roman"/>
                <w:sz w:val="28"/>
                <w:szCs w:val="28"/>
              </w:rPr>
              <w:t>（周五）</w:t>
            </w:r>
          </w:p>
        </w:tc>
      </w:tr>
    </w:tbl>
    <w:p w:rsidR="00AC69A6" w:rsidRPr="00010801" w:rsidRDefault="00793255" w:rsidP="009D191C">
      <w:pPr>
        <w:tabs>
          <w:tab w:val="left" w:pos="10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01080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一</w:t>
      </w:r>
      <w:r w:rsidRPr="00010801">
        <w:rPr>
          <w:rFonts w:ascii="Times New Roman" w:eastAsia="仿宋_GB2312" w:hAnsi="Times New Roman" w:cs="Times New Roman"/>
          <w:sz w:val="32"/>
          <w:szCs w:val="32"/>
        </w:rPr>
        <w:t>）</w:t>
      </w:r>
      <w:r w:rsidR="00E719C5" w:rsidRPr="00010801">
        <w:rPr>
          <w:rFonts w:ascii="Times New Roman" w:eastAsia="仿宋_GB2312" w:hAnsi="Times New Roman" w:cs="Times New Roman"/>
          <w:sz w:val="32"/>
          <w:szCs w:val="32"/>
        </w:rPr>
        <w:t>7</w:t>
      </w:r>
      <w:r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="00E719C5"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10</w:t>
      </w:r>
      <w:r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日测试</w:t>
      </w:r>
      <w:r w:rsidRPr="00010801">
        <w:rPr>
          <w:rFonts w:ascii="Times New Roman" w:eastAsia="仿宋_GB2312" w:hAnsi="Times New Roman" w:cs="Times New Roman"/>
          <w:sz w:val="32"/>
          <w:szCs w:val="32"/>
        </w:rPr>
        <w:t>测试时间安排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82"/>
        <w:gridCol w:w="2253"/>
        <w:gridCol w:w="3545"/>
      </w:tblGrid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9A6" w:rsidRPr="00010801" w:rsidRDefault="00793255">
            <w:pPr>
              <w:spacing w:line="520" w:lineRule="exact"/>
              <w:ind w:firstLineChars="3" w:firstLine="7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69A6" w:rsidRPr="00010801" w:rsidRDefault="00793255">
            <w:pPr>
              <w:spacing w:line="520" w:lineRule="exact"/>
              <w:ind w:firstLineChars="1" w:firstLine="2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AC69A6" w:rsidRPr="00010801" w:rsidTr="00010801">
        <w:trPr>
          <w:jc w:val="center"/>
        </w:trPr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模拟</w:t>
            </w:r>
            <w:r w:rsidR="009D191C" w:rsidRPr="00010801">
              <w:rPr>
                <w:rFonts w:ascii="Times New Roman" w:eastAsia="仿宋_GB2312" w:hAnsi="Times New Roman" w:cs="Times New Roman"/>
                <w:b/>
                <w:sz w:val="24"/>
              </w:rPr>
              <w:t>7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月</w:t>
            </w:r>
            <w:r w:rsidR="009D191C" w:rsidRPr="00010801">
              <w:rPr>
                <w:rFonts w:ascii="Times New Roman" w:eastAsia="仿宋_GB2312" w:hAnsi="Times New Roman" w:cs="Times New Roman"/>
                <w:b/>
                <w:sz w:val="24"/>
              </w:rPr>
              <w:t>9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日</w:t>
            </w:r>
            <w:r w:rsidR="009D191C" w:rsidRPr="00010801">
              <w:rPr>
                <w:rFonts w:ascii="Times New Roman" w:eastAsia="仿宋_GB2312" w:hAnsi="Times New Roman" w:cs="Times New Roman"/>
                <w:b/>
                <w:sz w:val="24"/>
              </w:rPr>
              <w:t>交易日</w:t>
            </w: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8:50:00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前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会员、信息商接入系统，熟悉测试内容安排，准备测试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通过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FENS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登录交易系统</w:t>
            </w: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8:55:00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夜盘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集合竞价申报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夜盘阶段只交易夜盘品种的期货期权合约</w:t>
            </w: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8:59:00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集合竞价撮合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9:00:00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9:30:00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连续交易暂停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9:35:00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白盘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集合竞价申报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白盘阶段交易所有期货期权合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lastRenderedPageBreak/>
              <w:t>约</w:t>
            </w: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lastRenderedPageBreak/>
              <w:t>9:39:00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集合竞价撮合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9:40:00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45BC8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10:00:00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C8" w:rsidRPr="00010801" w:rsidRDefault="00845BC8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交易暂停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45BC8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 w:rsidP="00343221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10:0</w:t>
            </w:r>
            <w:r w:rsidR="00343221" w:rsidRPr="00010801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C8" w:rsidRPr="00010801" w:rsidRDefault="00845BC8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C8" w:rsidRPr="00010801" w:rsidRDefault="00845BC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9D191C" w:rsidRPr="00010801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:</w:t>
            </w:r>
            <w:r w:rsidR="009D191C" w:rsidRPr="00010801">
              <w:rPr>
                <w:rFonts w:ascii="Times New Roman" w:eastAsia="仿宋_GB2312" w:hAnsi="Times New Roman" w:cs="Times New Roman"/>
                <w:sz w:val="24"/>
              </w:rPr>
              <w:t>30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收市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9D191C" w:rsidRPr="00010801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:</w:t>
            </w:r>
            <w:r w:rsidR="009D191C" w:rsidRPr="00010801">
              <w:rPr>
                <w:rFonts w:ascii="Times New Roman" w:eastAsia="仿宋_GB2312" w:hAnsi="Times New Roman" w:cs="Times New Roman"/>
                <w:sz w:val="24"/>
              </w:rPr>
              <w:t>30-12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:</w:t>
            </w:r>
            <w:r w:rsidR="009D191C" w:rsidRPr="00010801">
              <w:rPr>
                <w:rFonts w:ascii="Times New Roman" w:eastAsia="仿宋_GB2312" w:hAnsi="Times New Roman" w:cs="Times New Roman"/>
                <w:sz w:val="24"/>
              </w:rPr>
              <w:t>00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交易所结算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AC69A6">
            <w:pPr>
              <w:spacing w:line="520" w:lineRule="exac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AC69A6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12</w:t>
            </w:r>
            <w:r w:rsidR="00793255" w:rsidRPr="00010801">
              <w:rPr>
                <w:rFonts w:ascii="Times New Roman" w:eastAsia="仿宋_GB2312" w:hAnsi="Times New Roman" w:cs="Times New Roman"/>
                <w:sz w:val="24"/>
              </w:rPr>
              <w:t>: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00-12:45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会员单位通过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类生产会服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地址下载测试结算数据，请检查结算数据是否正确。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6" w:rsidRPr="00010801" w:rsidRDefault="00793255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  <w:lang w:eastAsia="zh-Hans"/>
              </w:rPr>
              <w:t>及时关注交易所技术群通知</w:t>
            </w:r>
          </w:p>
          <w:p w:rsidR="00AC69A6" w:rsidRPr="00010801" w:rsidRDefault="00793255">
            <w:pPr>
              <w:spacing w:line="520" w:lineRule="exact"/>
              <w:rPr>
                <w:rStyle w:val="a3"/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http://</w:t>
            </w:r>
            <w:r w:rsidR="00653CAA" w:rsidRPr="00010801">
              <w:rPr>
                <w:rFonts w:ascii="Times New Roman" w:hAnsi="Times New Roman" w:cs="Times New Roman"/>
              </w:rPr>
              <w:t xml:space="preserve"> </w:t>
            </w:r>
            <w:r w:rsidR="00653CAA" w:rsidRPr="00010801">
              <w:rPr>
                <w:rFonts w:ascii="Times New Roman" w:eastAsia="仿宋_GB2312" w:hAnsi="Times New Roman" w:cs="Times New Roman"/>
                <w:sz w:val="24"/>
              </w:rPr>
              <w:t>10.10.2.236</w:t>
            </w:r>
          </w:p>
          <w:p w:rsidR="00AC69A6" w:rsidRPr="00010801" w:rsidRDefault="00793255">
            <w:pPr>
              <w:spacing w:line="520" w:lineRule="exact"/>
              <w:rPr>
                <w:rFonts w:ascii="Times New Roman" w:hAnsi="Times New Roman" w:cs="Times New Roman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使用生产数字证书登录。</w:t>
            </w:r>
          </w:p>
        </w:tc>
      </w:tr>
      <w:tr w:rsidR="009D191C" w:rsidRPr="00010801" w:rsidTr="00010801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12:45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后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类生产会服系统停止发送测试结算数据，开放生产会服系统测试反馈。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rPr>
                <w:rStyle w:val="a3"/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http://10.10.36.36</w:t>
            </w:r>
          </w:p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使用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生产会服系统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填写本次测试反馈表</w:t>
            </w:r>
          </w:p>
        </w:tc>
      </w:tr>
    </w:tbl>
    <w:p w:rsidR="00AC69A6" w:rsidRPr="00010801" w:rsidRDefault="00793255">
      <w:pPr>
        <w:tabs>
          <w:tab w:val="left" w:pos="10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（二）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7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17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日测试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测试时间安排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82"/>
        <w:gridCol w:w="2253"/>
        <w:gridCol w:w="3545"/>
      </w:tblGrid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191C" w:rsidRPr="00010801" w:rsidRDefault="009D191C" w:rsidP="009D191C">
            <w:pPr>
              <w:spacing w:line="520" w:lineRule="exact"/>
              <w:ind w:firstLineChars="3" w:firstLine="7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191C" w:rsidRPr="00010801" w:rsidRDefault="009D191C" w:rsidP="009D191C">
            <w:pPr>
              <w:spacing w:line="520" w:lineRule="exact"/>
              <w:ind w:firstLineChars="1" w:firstLine="2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9D191C" w:rsidRPr="00010801" w:rsidTr="009D191C">
        <w:trPr>
          <w:jc w:val="center"/>
        </w:trPr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模拟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7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月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16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日交易日</w:t>
            </w: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8:50:00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前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会员、信息商接入系统，熟悉测试内容安排，准备测试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通过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FENS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登录交易系统</w:t>
            </w: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8:55:00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夜盘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集合竞价申报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夜盘阶段只交易夜盘品种的期货期权合约</w:t>
            </w: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8:59:00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集合竞价撮合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9:00:00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9:30:00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连续交易暂停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9:35:00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白盘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集合竞价申报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白盘阶段交易所有期货期权合约</w:t>
            </w: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9:39:00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集合竞价撮合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D191C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9:40:00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010801" w:rsidRDefault="009D191C" w:rsidP="009D191C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010801" w:rsidRDefault="009D191C" w:rsidP="009D191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lastRenderedPageBreak/>
              <w:t>10:00:00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交易暂停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10:05:00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连续交易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11:30:00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收市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11:30-12:00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交易所结算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12:00-12:45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会员单位通过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类生产会服地址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下载测试结算数据，请检查结算数据是否正确。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  <w:lang w:eastAsia="zh-Hans"/>
              </w:rPr>
              <w:t>及时关注交易所技术群通知</w:t>
            </w:r>
          </w:p>
          <w:p w:rsidR="008A70E4" w:rsidRPr="00010801" w:rsidRDefault="008A70E4" w:rsidP="008A70E4">
            <w:pPr>
              <w:spacing w:line="520" w:lineRule="exact"/>
              <w:rPr>
                <w:rStyle w:val="a3"/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http://</w:t>
            </w:r>
            <w:r w:rsidRPr="00010801">
              <w:rPr>
                <w:rFonts w:ascii="Times New Roman" w:hAnsi="Times New Roman" w:cs="Times New Roman"/>
              </w:rPr>
              <w:t xml:space="preserve"> 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10.10.2.236</w:t>
            </w:r>
          </w:p>
          <w:p w:rsidR="006C4BA3" w:rsidRPr="00010801" w:rsidRDefault="006C4BA3" w:rsidP="006C4BA3">
            <w:pPr>
              <w:spacing w:line="520" w:lineRule="exact"/>
              <w:rPr>
                <w:rFonts w:ascii="Times New Roman" w:hAnsi="Times New Roman" w:cs="Times New Roman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使用生产数字证书登录。</w:t>
            </w:r>
          </w:p>
        </w:tc>
      </w:tr>
      <w:tr w:rsidR="006C4BA3" w:rsidRPr="00010801" w:rsidTr="009D191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12:45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后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类生产会服系统停止发送测试结算数据，开放生产会服系统测试反馈。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A3" w:rsidRPr="00010801" w:rsidRDefault="006C4BA3" w:rsidP="006C4BA3">
            <w:pPr>
              <w:spacing w:line="520" w:lineRule="exact"/>
              <w:rPr>
                <w:rStyle w:val="a3"/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http://10.10.36.36</w:t>
            </w:r>
          </w:p>
          <w:p w:rsidR="006C4BA3" w:rsidRPr="00010801" w:rsidRDefault="006C4BA3" w:rsidP="006C4BA3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010801">
              <w:rPr>
                <w:rFonts w:ascii="Times New Roman" w:eastAsia="仿宋_GB2312" w:hAnsi="Times New Roman" w:cs="Times New Roman"/>
                <w:sz w:val="24"/>
              </w:rPr>
              <w:t>使用</w:t>
            </w:r>
            <w:r w:rsidRPr="00010801">
              <w:rPr>
                <w:rFonts w:ascii="Times New Roman" w:eastAsia="仿宋_GB2312" w:hAnsi="Times New Roman" w:cs="Times New Roman"/>
                <w:b/>
                <w:sz w:val="24"/>
              </w:rPr>
              <w:t>生产会服系统</w:t>
            </w:r>
            <w:r w:rsidRPr="00010801">
              <w:rPr>
                <w:rFonts w:ascii="Times New Roman" w:eastAsia="仿宋_GB2312" w:hAnsi="Times New Roman" w:cs="Times New Roman"/>
                <w:sz w:val="24"/>
              </w:rPr>
              <w:t>填写本次测试反馈表</w:t>
            </w:r>
          </w:p>
        </w:tc>
      </w:tr>
    </w:tbl>
    <w:p w:rsidR="009D191C" w:rsidRPr="00010801" w:rsidRDefault="009D191C" w:rsidP="009D191C">
      <w:pPr>
        <w:rPr>
          <w:rFonts w:ascii="Times New Roman" w:hAnsi="Times New Roman" w:cs="Times New Roman"/>
        </w:rPr>
      </w:pPr>
    </w:p>
    <w:p w:rsidR="00AC69A6" w:rsidRPr="00010801" w:rsidRDefault="00793255" w:rsidP="00AD21E1">
      <w:pPr>
        <w:pStyle w:val="1"/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sz w:val="32"/>
          <w:szCs w:val="32"/>
        </w:rPr>
      </w:pPr>
      <w:r w:rsidRPr="00010801">
        <w:rPr>
          <w:rFonts w:ascii="Times New Roman" w:eastAsia="黑体" w:hAnsi="Times New Roman" w:cs="Times New Roman"/>
          <w:b w:val="0"/>
          <w:sz w:val="32"/>
          <w:szCs w:val="32"/>
        </w:rPr>
        <w:t>三、测试要求</w:t>
      </w:r>
    </w:p>
    <w:p w:rsidR="001015FF" w:rsidRPr="00010801" w:rsidRDefault="0079325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0801">
        <w:rPr>
          <w:rFonts w:ascii="Times New Roman" w:eastAsia="仿宋_GB2312" w:hAnsi="Times New Roman" w:cs="Times New Roman"/>
          <w:sz w:val="32"/>
          <w:szCs w:val="32"/>
        </w:rPr>
        <w:t>请各会员单位至少安排两个远程席位（不同柜台系统）参与报单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，每次</w:t>
      </w:r>
      <w:r w:rsidR="00653CAA" w:rsidRPr="00010801">
        <w:rPr>
          <w:rFonts w:ascii="Times New Roman" w:eastAsia="仿宋_GB2312" w:hAnsi="Times New Roman" w:cs="Times New Roman"/>
          <w:sz w:val="32"/>
          <w:szCs w:val="32"/>
        </w:rPr>
        <w:t>测试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每个席位基本订单笔数不少于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500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笔，套利订单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100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笔，期权每个品种订单不少于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50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笔，成交不少于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200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</w:t>
      </w:r>
      <w:r w:rsidR="00653CAA" w:rsidRPr="00010801">
        <w:rPr>
          <w:rFonts w:ascii="Times New Roman" w:eastAsia="仿宋_GB2312" w:hAnsi="Times New Roman" w:cs="Times New Roman"/>
          <w:sz w:val="32"/>
          <w:szCs w:val="32"/>
        </w:rPr>
        <w:t>，行权不少于</w:t>
      </w:r>
      <w:r w:rsidR="00653CAA" w:rsidRPr="00010801">
        <w:rPr>
          <w:rFonts w:ascii="Times New Roman" w:eastAsia="仿宋_GB2312" w:hAnsi="Times New Roman" w:cs="Times New Roman"/>
          <w:sz w:val="32"/>
          <w:szCs w:val="32"/>
        </w:rPr>
        <w:t>10</w:t>
      </w:r>
      <w:r w:rsidR="00653CAA" w:rsidRPr="00010801">
        <w:rPr>
          <w:rFonts w:ascii="Times New Roman" w:eastAsia="仿宋_GB2312" w:hAnsi="Times New Roman" w:cs="Times New Roman"/>
          <w:sz w:val="32"/>
          <w:szCs w:val="32"/>
        </w:rPr>
        <w:t>笔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，相同订单不得连续超过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10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笔。每个席位</w:t>
      </w:r>
      <w:r w:rsidR="00AD1ECF" w:rsidRPr="00010801">
        <w:rPr>
          <w:rFonts w:ascii="Times New Roman" w:eastAsia="仿宋_GB2312" w:hAnsi="Times New Roman" w:cs="Times New Roman"/>
          <w:sz w:val="32"/>
          <w:szCs w:val="32"/>
        </w:rPr>
        <w:t>询价不少于</w:t>
      </w:r>
      <w:r w:rsidR="00AD1ECF" w:rsidRPr="00010801">
        <w:rPr>
          <w:rFonts w:ascii="Times New Roman" w:eastAsia="仿宋_GB2312" w:hAnsi="Times New Roman" w:cs="Times New Roman"/>
          <w:sz w:val="32"/>
          <w:szCs w:val="32"/>
        </w:rPr>
        <w:t>5</w:t>
      </w:r>
      <w:r w:rsidR="00AD1ECF" w:rsidRPr="00010801">
        <w:rPr>
          <w:rFonts w:ascii="Times New Roman" w:eastAsia="仿宋_GB2312" w:hAnsi="Times New Roman" w:cs="Times New Roman"/>
          <w:sz w:val="32"/>
          <w:szCs w:val="32"/>
        </w:rPr>
        <w:t>次，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组合申请不少于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20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笔，解锁申请不少于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10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笔；平仓不少于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10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手；保留组合资格申请不少于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1</w:t>
      </w:r>
      <w:r w:rsidR="009D191C" w:rsidRPr="00010801">
        <w:rPr>
          <w:rFonts w:ascii="Times New Roman" w:eastAsia="仿宋_GB2312" w:hAnsi="Times New Roman" w:cs="Times New Roman"/>
          <w:sz w:val="32"/>
          <w:szCs w:val="32"/>
        </w:rPr>
        <w:t>次。</w:t>
      </w:r>
    </w:p>
    <w:p w:rsidR="00AC69A6" w:rsidRPr="00010801" w:rsidRDefault="001015F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0801">
        <w:rPr>
          <w:rFonts w:ascii="Times New Roman" w:eastAsia="仿宋_GB2312" w:hAnsi="Times New Roman" w:cs="Times New Roman"/>
          <w:sz w:val="32"/>
          <w:szCs w:val="32"/>
        </w:rPr>
        <w:t>第一次测试中，请各会员单位</w:t>
      </w:r>
      <w:r w:rsidR="00B2378B" w:rsidRPr="00010801">
        <w:rPr>
          <w:rFonts w:ascii="Times New Roman" w:eastAsia="仿宋_GB2312" w:hAnsi="Times New Roman" w:cs="Times New Roman"/>
          <w:sz w:val="32"/>
          <w:szCs w:val="32"/>
        </w:rPr>
        <w:t>通过会员服务系统报送大户报告</w:t>
      </w:r>
      <w:r w:rsidR="00B2378B" w:rsidRPr="00010801">
        <w:rPr>
          <w:rFonts w:ascii="Times New Roman" w:eastAsia="仿宋_GB2312" w:hAnsi="Times New Roman" w:cs="Times New Roman"/>
          <w:sz w:val="32"/>
          <w:szCs w:val="32"/>
        </w:rPr>
        <w:t>1</w:t>
      </w:r>
      <w:r w:rsidR="00B2378B" w:rsidRPr="00010801">
        <w:rPr>
          <w:rFonts w:ascii="Times New Roman" w:eastAsia="仿宋_GB2312" w:hAnsi="Times New Roman" w:cs="Times New Roman"/>
          <w:sz w:val="32"/>
          <w:szCs w:val="32"/>
        </w:rPr>
        <w:t>次（没有收到大户报告通知的会员单位，可任意选择一个交易编码尝试报送，系统将有相应提示）。</w:t>
      </w:r>
    </w:p>
    <w:p w:rsidR="00AC69A6" w:rsidRPr="00010801" w:rsidRDefault="00793255" w:rsidP="00AD21E1">
      <w:pPr>
        <w:pStyle w:val="1"/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sz w:val="32"/>
          <w:szCs w:val="32"/>
        </w:rPr>
      </w:pPr>
      <w:r w:rsidRPr="00010801">
        <w:rPr>
          <w:rFonts w:ascii="Times New Roman" w:eastAsia="黑体" w:hAnsi="Times New Roman" w:cs="Times New Roman"/>
          <w:b w:val="0"/>
          <w:sz w:val="32"/>
          <w:szCs w:val="32"/>
        </w:rPr>
        <w:t>四、注意事项</w:t>
      </w:r>
    </w:p>
    <w:p w:rsidR="00AC69A6" w:rsidRPr="00010801" w:rsidRDefault="00793255" w:rsidP="00653CAA">
      <w:pPr>
        <w:tabs>
          <w:tab w:val="left" w:pos="42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080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10801">
        <w:rPr>
          <w:rFonts w:ascii="Times New Roman" w:eastAsia="仿宋_GB2312" w:hAnsi="Times New Roman" w:cs="Times New Roman"/>
          <w:sz w:val="32"/>
          <w:szCs w:val="32"/>
          <w:lang w:eastAsia="zh-Hans"/>
        </w:rPr>
        <w:t>一</w:t>
      </w:r>
      <w:r w:rsidRPr="00010801">
        <w:rPr>
          <w:rFonts w:ascii="Times New Roman" w:eastAsia="仿宋_GB2312" w:hAnsi="Times New Roman" w:cs="Times New Roman"/>
          <w:sz w:val="32"/>
          <w:szCs w:val="32"/>
        </w:rPr>
        <w:t>）请会员注意测试前后备份、清理和恢复系统日志，避免正常交易日故障，具体操作请咨询柜台系统开发商。</w:t>
      </w:r>
    </w:p>
    <w:p w:rsidR="00AC69A6" w:rsidRPr="00010801" w:rsidRDefault="00793255">
      <w:pPr>
        <w:tabs>
          <w:tab w:val="left" w:pos="42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10801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 w:rsidR="00653CAA" w:rsidRPr="00010801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010801">
        <w:rPr>
          <w:rFonts w:ascii="Times New Roman" w:eastAsia="仿宋_GB2312" w:hAnsi="Times New Roman" w:cs="Times New Roman"/>
          <w:sz w:val="32"/>
          <w:szCs w:val="32"/>
        </w:rPr>
        <w:t>）测试期间，要求测试人员按照测试内容及时间安排进行操作。测试结束后，认真检查结果并填写测试反馈表。</w:t>
      </w:r>
    </w:p>
    <w:p w:rsidR="00AC69A6" w:rsidRPr="00010801" w:rsidRDefault="00793255" w:rsidP="00AD21E1">
      <w:pPr>
        <w:pStyle w:val="1"/>
        <w:spacing w:before="0" w:after="0" w:line="560" w:lineRule="exact"/>
        <w:ind w:firstLineChars="200" w:firstLine="640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0" w:name="_GoBack"/>
      <w:bookmarkEnd w:id="0"/>
      <w:r w:rsidRPr="00010801">
        <w:rPr>
          <w:rFonts w:ascii="Times New Roman" w:eastAsia="黑体" w:hAnsi="Times New Roman" w:cs="Times New Roman"/>
          <w:b w:val="0"/>
          <w:sz w:val="32"/>
          <w:szCs w:val="32"/>
        </w:rPr>
        <w:t>五、联系方式</w:t>
      </w:r>
    </w:p>
    <w:p w:rsidR="00AC69A6" w:rsidRPr="00010801" w:rsidRDefault="00E776F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793255" w:rsidRPr="00010801">
        <w:rPr>
          <w:rFonts w:ascii="Times New Roman" w:eastAsia="仿宋" w:hAnsi="Times New Roman" w:cs="Times New Roman"/>
          <w:sz w:val="32"/>
          <w:szCs w:val="32"/>
        </w:rPr>
        <w:t>：</w:t>
      </w:r>
      <w:r w:rsidRPr="00010801">
        <w:rPr>
          <w:rFonts w:ascii="Times New Roman" w:eastAsia="仿宋" w:hAnsi="Times New Roman" w:cs="Times New Roman"/>
          <w:sz w:val="32"/>
          <w:szCs w:val="32"/>
        </w:rPr>
        <w:t>0411-8480</w:t>
      </w:r>
      <w:r w:rsidR="000A11FA">
        <w:rPr>
          <w:rFonts w:ascii="Times New Roman" w:eastAsia="仿宋" w:hAnsi="Times New Roman" w:cs="Times New Roman"/>
          <w:sz w:val="32"/>
          <w:szCs w:val="32"/>
        </w:rPr>
        <w:t>8667</w:t>
      </w:r>
      <w:r w:rsidRPr="00010801">
        <w:rPr>
          <w:rFonts w:ascii="Times New Roman" w:eastAsia="仿宋" w:hAnsi="Times New Roman" w:cs="Times New Roman"/>
          <w:sz w:val="32"/>
          <w:szCs w:val="32"/>
        </w:rPr>
        <w:t>/</w:t>
      </w:r>
      <w:r w:rsidR="000A11FA">
        <w:rPr>
          <w:rFonts w:ascii="Times New Roman" w:eastAsia="仿宋" w:hAnsi="Times New Roman" w:cs="Times New Roman"/>
          <w:sz w:val="32"/>
          <w:szCs w:val="32"/>
        </w:rPr>
        <w:t>8827</w:t>
      </w:r>
    </w:p>
    <w:p w:rsidR="00AC69A6" w:rsidRPr="00010801" w:rsidRDefault="0079325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10801">
        <w:rPr>
          <w:rFonts w:ascii="Times New Roman" w:eastAsia="仿宋" w:hAnsi="Times New Roman" w:cs="Times New Roman"/>
          <w:sz w:val="32"/>
          <w:szCs w:val="32"/>
        </w:rPr>
        <w:t>技术：</w:t>
      </w:r>
      <w:r w:rsidR="000A11FA">
        <w:rPr>
          <w:rFonts w:ascii="Times New Roman" w:eastAsia="仿宋" w:hAnsi="Times New Roman" w:cs="Times New Roman"/>
          <w:sz w:val="32"/>
          <w:szCs w:val="32"/>
        </w:rPr>
        <w:t>0411-84807930</w:t>
      </w:r>
      <w:r w:rsidRPr="00010801">
        <w:rPr>
          <w:rFonts w:ascii="Times New Roman" w:eastAsia="仿宋" w:hAnsi="Times New Roman" w:cs="Times New Roman"/>
          <w:sz w:val="32"/>
          <w:szCs w:val="32"/>
        </w:rPr>
        <w:t>/8859</w:t>
      </w:r>
    </w:p>
    <w:p w:rsidR="00AC69A6" w:rsidRPr="00010801" w:rsidRDefault="0079325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10801">
        <w:rPr>
          <w:rFonts w:ascii="Times New Roman" w:eastAsia="仿宋" w:hAnsi="Times New Roman" w:cs="Times New Roman"/>
          <w:sz w:val="32"/>
          <w:szCs w:val="32"/>
        </w:rPr>
        <w:t>技术</w:t>
      </w:r>
      <w:r w:rsidRPr="00010801">
        <w:rPr>
          <w:rFonts w:ascii="Times New Roman" w:eastAsia="仿宋" w:hAnsi="Times New Roman" w:cs="Times New Roman"/>
          <w:sz w:val="32"/>
          <w:szCs w:val="32"/>
        </w:rPr>
        <w:t>QQ</w:t>
      </w:r>
      <w:r w:rsidRPr="00010801">
        <w:rPr>
          <w:rFonts w:ascii="Times New Roman" w:eastAsia="仿宋" w:hAnsi="Times New Roman" w:cs="Times New Roman"/>
          <w:sz w:val="32"/>
          <w:szCs w:val="32"/>
        </w:rPr>
        <w:t>群号：</w:t>
      </w:r>
      <w:r w:rsidRPr="00010801">
        <w:rPr>
          <w:rFonts w:ascii="Times New Roman" w:eastAsia="仿宋" w:hAnsi="Times New Roman" w:cs="Times New Roman"/>
          <w:sz w:val="32"/>
          <w:szCs w:val="32"/>
        </w:rPr>
        <w:t>33289093</w:t>
      </w:r>
    </w:p>
    <w:p w:rsidR="00AC69A6" w:rsidRPr="00010801" w:rsidRDefault="00AC69A6">
      <w:pPr>
        <w:rPr>
          <w:rFonts w:ascii="Times New Roman" w:hAnsi="Times New Roman" w:cs="Times New Roman"/>
        </w:rPr>
      </w:pPr>
    </w:p>
    <w:sectPr w:rsidR="00AC69A6" w:rsidRPr="00010801" w:rsidSect="00010801">
      <w:footerReference w:type="even" r:id="rId11"/>
      <w:pgSz w:w="11906" w:h="16838"/>
      <w:pgMar w:top="2098" w:right="1588" w:bottom="17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1C" w:rsidRDefault="009D191C" w:rsidP="00793255">
      <w:r>
        <w:separator/>
      </w:r>
    </w:p>
  </w:endnote>
  <w:endnote w:type="continuationSeparator" w:id="0">
    <w:p w:rsidR="009D191C" w:rsidRDefault="009D191C" w:rsidP="0079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031756"/>
      <w:docPartObj>
        <w:docPartGallery w:val="Page Numbers (Bottom of Page)"/>
        <w:docPartUnique/>
      </w:docPartObj>
    </w:sdtPr>
    <w:sdtEndPr/>
    <w:sdtContent>
      <w:p w:rsidR="00010801" w:rsidRDefault="00010801" w:rsidP="00010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1E1" w:rsidRPr="00AD21E1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1C" w:rsidRDefault="009D191C" w:rsidP="00793255">
      <w:r>
        <w:separator/>
      </w:r>
    </w:p>
  </w:footnote>
  <w:footnote w:type="continuationSeparator" w:id="0">
    <w:p w:rsidR="009D191C" w:rsidRDefault="009D191C" w:rsidP="0079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2195"/>
    <w:multiLevelType w:val="hybridMultilevel"/>
    <w:tmpl w:val="D600481C"/>
    <w:lvl w:ilvl="0" w:tplc="E836265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8E44D5"/>
    <w:multiLevelType w:val="multilevel"/>
    <w:tmpl w:val="478E44D5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DF894"/>
    <w:rsid w:val="F4FDF894"/>
    <w:rsid w:val="3FF57D02"/>
    <w:rsid w:val="7F75D997"/>
    <w:rsid w:val="94DD94C7"/>
    <w:rsid w:val="CE9FC0A2"/>
    <w:rsid w:val="F4FDF894"/>
    <w:rsid w:val="FE5FAAF8"/>
    <w:rsid w:val="00010801"/>
    <w:rsid w:val="000A11FA"/>
    <w:rsid w:val="001015FF"/>
    <w:rsid w:val="001232DD"/>
    <w:rsid w:val="00134E05"/>
    <w:rsid w:val="00316C1A"/>
    <w:rsid w:val="00343221"/>
    <w:rsid w:val="003667DC"/>
    <w:rsid w:val="003B59B3"/>
    <w:rsid w:val="005F3CCC"/>
    <w:rsid w:val="00653CAA"/>
    <w:rsid w:val="006C4BA3"/>
    <w:rsid w:val="00793255"/>
    <w:rsid w:val="00845BC8"/>
    <w:rsid w:val="008A70E4"/>
    <w:rsid w:val="009730E7"/>
    <w:rsid w:val="009D191C"/>
    <w:rsid w:val="00AC69A6"/>
    <w:rsid w:val="00AD1ECF"/>
    <w:rsid w:val="00AD21E1"/>
    <w:rsid w:val="00B2378B"/>
    <w:rsid w:val="00E719C5"/>
    <w:rsid w:val="00E776F2"/>
    <w:rsid w:val="00F3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D41AD"/>
  <w15:docId w15:val="{2CA6CF38-1691-437A-A11C-DCA322B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table" w:styleId="a4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3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325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793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32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F726E-C6D9-488B-B1BD-70092DA4C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96F20-53EE-4829-8892-53F468A1A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7909E13-F7AF-4892-847B-B87BE27A8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王皓如</cp:lastModifiedBy>
  <cp:revision>23</cp:revision>
  <dcterms:created xsi:type="dcterms:W3CDTF">2021-05-21T17:06:00Z</dcterms:created>
  <dcterms:modified xsi:type="dcterms:W3CDTF">2021-07-08T07:06:00Z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ContentTypeId">
    <vt:lpwstr>0x0101006291D483089A7845B55286B135BF7B00</vt:lpwstr>
  </property>
</Properties>
</file>