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68" w:rsidRPr="00386B55" w:rsidRDefault="00063C68" w:rsidP="00063C68">
      <w:pPr>
        <w:spacing w:line="560" w:lineRule="exact"/>
        <w:ind w:rightChars="171" w:right="359"/>
        <w:rPr>
          <w:rFonts w:ascii="Times New Roman" w:eastAsia="黑体" w:hAnsi="Times New Roman" w:cs="Times New Roman"/>
          <w:sz w:val="32"/>
          <w:szCs w:val="32"/>
        </w:rPr>
      </w:pPr>
      <w:r w:rsidRPr="00386B55">
        <w:rPr>
          <w:rFonts w:ascii="Times New Roman" w:eastAsia="黑体" w:hAnsi="Times New Roman" w:cs="Times New Roman"/>
          <w:sz w:val="32"/>
          <w:szCs w:val="32"/>
        </w:rPr>
        <w:t>附件</w:t>
      </w:r>
      <w:r w:rsidRPr="00386B55">
        <w:rPr>
          <w:rFonts w:ascii="Times New Roman" w:eastAsia="黑体" w:hAnsi="Times New Roman" w:cs="Times New Roman"/>
          <w:sz w:val="32"/>
          <w:szCs w:val="32"/>
        </w:rPr>
        <w:t>2</w:t>
      </w:r>
    </w:p>
    <w:p w:rsidR="00063C68" w:rsidRPr="00386B55" w:rsidRDefault="00063C68" w:rsidP="00063C68">
      <w:pPr>
        <w:spacing w:line="560" w:lineRule="exact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386B55">
        <w:rPr>
          <w:rFonts w:ascii="Times New Roman" w:eastAsia="宋体" w:hAnsi="Times New Roman" w:cs="Times New Roman"/>
          <w:b/>
          <w:sz w:val="40"/>
          <w:szCs w:val="40"/>
        </w:rPr>
        <w:t>测试业务指引</w:t>
      </w:r>
    </w:p>
    <w:p w:rsidR="00063C68" w:rsidRPr="00386B55" w:rsidRDefault="00063C68" w:rsidP="00063C68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386B55">
        <w:rPr>
          <w:rFonts w:ascii="Times New Roman" w:eastAsia="黑体" w:hAnsi="Times New Roman" w:cs="Times New Roman"/>
          <w:b w:val="0"/>
          <w:sz w:val="32"/>
          <w:szCs w:val="32"/>
        </w:rPr>
        <w:t>一、参加测试人员</w:t>
      </w:r>
    </w:p>
    <w:p w:rsidR="00063C68" w:rsidRPr="00386B55" w:rsidRDefault="00063C68" w:rsidP="00063C6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>会员单位远程交易系统和结算系统的相关人员，以及行情信息商。</w:t>
      </w:r>
    </w:p>
    <w:p w:rsidR="00063C68" w:rsidRPr="00386B55" w:rsidRDefault="00063C68" w:rsidP="00063C68">
      <w:pPr>
        <w:pStyle w:val="1"/>
        <w:spacing w:before="0" w:after="0" w:line="560" w:lineRule="exact"/>
        <w:ind w:left="63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386B55">
        <w:rPr>
          <w:rFonts w:ascii="Times New Roman" w:eastAsia="黑体" w:hAnsi="Times New Roman" w:cs="Times New Roman"/>
          <w:b w:val="0"/>
          <w:sz w:val="32"/>
          <w:szCs w:val="32"/>
        </w:rPr>
        <w:t>二、测试安排</w:t>
      </w:r>
    </w:p>
    <w:p w:rsidR="00063C68" w:rsidRPr="00386B55" w:rsidRDefault="00063C68" w:rsidP="00063C68">
      <w:pPr>
        <w:tabs>
          <w:tab w:val="left" w:pos="1060"/>
        </w:tabs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kern w:val="0"/>
          <w:sz w:val="32"/>
          <w:szCs w:val="32"/>
        </w:rPr>
        <w:t>测试模拟</w:t>
      </w:r>
      <w:r w:rsidRPr="00386B55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386B55">
        <w:rPr>
          <w:rFonts w:ascii="Times New Roman" w:eastAsia="仿宋" w:hAnsi="Times New Roman" w:cs="Times New Roman"/>
          <w:kern w:val="0"/>
          <w:sz w:val="32"/>
          <w:szCs w:val="32"/>
        </w:rPr>
        <w:t>个交易日，</w:t>
      </w:r>
      <w:proofErr w:type="gramStart"/>
      <w:r w:rsidRPr="00386B55">
        <w:rPr>
          <w:rFonts w:ascii="Times New Roman" w:eastAsia="仿宋" w:hAnsi="Times New Roman" w:cs="Times New Roman"/>
          <w:kern w:val="0"/>
          <w:sz w:val="32"/>
          <w:szCs w:val="32"/>
        </w:rPr>
        <w:t>有夜盘小节</w:t>
      </w:r>
      <w:proofErr w:type="gramEnd"/>
      <w:r w:rsidRPr="00386B55">
        <w:rPr>
          <w:rFonts w:ascii="Times New Roman" w:eastAsia="仿宋" w:hAnsi="Times New Roman" w:cs="Times New Roman"/>
          <w:kern w:val="0"/>
          <w:sz w:val="32"/>
          <w:szCs w:val="32"/>
        </w:rPr>
        <w:t>。情况如下</w:t>
      </w:r>
      <w:r w:rsidRPr="00386B55">
        <w:rPr>
          <w:rFonts w:ascii="Times New Roman" w:eastAsia="仿宋" w:hAnsi="Times New Roman" w:cs="Times New Roman"/>
          <w:sz w:val="32"/>
          <w:szCs w:val="32"/>
        </w:rPr>
        <w:t>：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800"/>
        <w:gridCol w:w="3084"/>
      </w:tblGrid>
      <w:tr w:rsidR="00063C68" w:rsidRPr="00386B55" w:rsidTr="004D66F8">
        <w:trPr>
          <w:trHeight w:val="276"/>
          <w:jc w:val="center"/>
        </w:trPr>
        <w:tc>
          <w:tcPr>
            <w:tcW w:w="2642" w:type="dxa"/>
            <w:shd w:val="clear" w:color="auto" w:fill="A6A6A6"/>
          </w:tcPr>
          <w:p w:rsidR="00063C68" w:rsidRPr="00386B55" w:rsidRDefault="00063C68" w:rsidP="004D66F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测试日期</w:t>
            </w:r>
          </w:p>
        </w:tc>
        <w:tc>
          <w:tcPr>
            <w:tcW w:w="2800" w:type="dxa"/>
            <w:shd w:val="clear" w:color="auto" w:fill="A6A6A6"/>
          </w:tcPr>
          <w:p w:rsidR="00063C68" w:rsidRPr="00386B55" w:rsidRDefault="00063C68" w:rsidP="004D66F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测试基础数据</w:t>
            </w:r>
          </w:p>
        </w:tc>
        <w:tc>
          <w:tcPr>
            <w:tcW w:w="3084" w:type="dxa"/>
            <w:shd w:val="clear" w:color="auto" w:fill="A6A6A6"/>
          </w:tcPr>
          <w:p w:rsidR="00063C68" w:rsidRPr="00386B55" w:rsidRDefault="00063C68" w:rsidP="004D66F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模拟交易日</w:t>
            </w:r>
          </w:p>
        </w:tc>
      </w:tr>
      <w:tr w:rsidR="00063C68" w:rsidRPr="00386B55" w:rsidTr="004D66F8">
        <w:trPr>
          <w:trHeight w:val="483"/>
          <w:jc w:val="center"/>
        </w:trPr>
        <w:tc>
          <w:tcPr>
            <w:tcW w:w="2642" w:type="dxa"/>
          </w:tcPr>
          <w:p w:rsidR="00063C68" w:rsidRPr="00386B55" w:rsidRDefault="00063C68" w:rsidP="004D66F8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16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800" w:type="dxa"/>
            <w:vAlign w:val="center"/>
          </w:tcPr>
          <w:p w:rsidR="00063C68" w:rsidRPr="00386B55" w:rsidRDefault="00063C68" w:rsidP="004D66F8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063C68" w:rsidRPr="00386B55" w:rsidRDefault="00063C68" w:rsidP="004D66F8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（周四）结算后数据</w:t>
            </w:r>
          </w:p>
        </w:tc>
        <w:tc>
          <w:tcPr>
            <w:tcW w:w="3084" w:type="dxa"/>
            <w:vAlign w:val="center"/>
          </w:tcPr>
          <w:p w:rsidR="00063C68" w:rsidRPr="00386B55" w:rsidRDefault="00063C68" w:rsidP="004D66F8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2021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063C68" w:rsidRPr="00386B55" w:rsidRDefault="00063C68" w:rsidP="004D66F8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sz w:val="28"/>
                <w:szCs w:val="28"/>
              </w:rPr>
              <w:t>（周五）</w:t>
            </w:r>
          </w:p>
        </w:tc>
      </w:tr>
    </w:tbl>
    <w:p w:rsidR="00063C68" w:rsidRPr="00386B55" w:rsidRDefault="00063C68" w:rsidP="00063C68">
      <w:pPr>
        <w:snapToGrid w:val="0"/>
        <w:spacing w:line="560" w:lineRule="exact"/>
        <w:ind w:left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386B55">
        <w:rPr>
          <w:rFonts w:ascii="Times New Roman" w:eastAsia="仿宋" w:hAnsi="Times New Roman" w:cs="Times New Roman"/>
          <w:b/>
          <w:bCs/>
          <w:sz w:val="32"/>
          <w:szCs w:val="32"/>
        </w:rPr>
        <w:t>测试计划安排如下：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918"/>
        <w:gridCol w:w="2253"/>
        <w:gridCol w:w="652"/>
        <w:gridCol w:w="3131"/>
      </w:tblGrid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63C68" w:rsidRPr="00386B55" w:rsidRDefault="00063C68" w:rsidP="004D66F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63C68" w:rsidRPr="00386B55" w:rsidRDefault="00063C68" w:rsidP="004D66F8">
            <w:pPr>
              <w:spacing w:line="560" w:lineRule="exact"/>
              <w:ind w:firstLineChars="3" w:firstLine="8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63C68" w:rsidRPr="00386B55" w:rsidRDefault="00063C68" w:rsidP="004D66F8">
            <w:pPr>
              <w:spacing w:line="560" w:lineRule="exact"/>
              <w:ind w:firstLineChars="1" w:firstLine="3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063C68" w:rsidRPr="00386B55" w:rsidTr="004D66F8">
        <w:trPr>
          <w:jc w:val="center"/>
        </w:trPr>
        <w:tc>
          <w:tcPr>
            <w:tcW w:w="8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68" w:rsidRPr="00386B55" w:rsidRDefault="00063C68" w:rsidP="004D66F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模拟</w:t>
            </w: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10</w:t>
            </w: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月</w:t>
            </w: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16</w:t>
            </w:r>
            <w:r w:rsidRPr="00386B5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日（周五）</w:t>
            </w: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8:50:00</w:t>
            </w: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会员、信息商接入系统，熟悉测试内容安排，准备测试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FENS</w:t>
            </w: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登录交易系统</w:t>
            </w: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8:55:00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夜盘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集合竞价申报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夜盘阶段只交易夜盘品种</w:t>
            </w:r>
            <w:proofErr w:type="gramEnd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的期货期权合约</w:t>
            </w: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8:59:00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集合竞价撮合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9:00:00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9:30:00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连续交易暂停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9:35:00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白盘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集合竞价申报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白</w:t>
            </w:r>
            <w:proofErr w:type="gramStart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盘阶段</w:t>
            </w:r>
            <w:proofErr w:type="gramEnd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交易所有期货期权合约</w:t>
            </w: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9:39:00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集合竞价撮合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9:40:00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10:00:00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交易暂停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10:05:00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11:30:00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收市</w:t>
            </w: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11:30-12:00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交易所结算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12:00-12:45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会员单位通过</w:t>
            </w:r>
            <w:r w:rsidRPr="00386B5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类</w:t>
            </w:r>
            <w:proofErr w:type="gramStart"/>
            <w:r w:rsidRPr="00386B5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生产会服</w:t>
            </w: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  <w:proofErr w:type="gramEnd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下载测试结算数据，请检查结算数据是否正确。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  <w:lang w:eastAsia="zh-Hans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  <w:lang w:eastAsia="zh-Hans"/>
              </w:rPr>
              <w:t>及时关注交易所技术群通知</w:t>
            </w:r>
          </w:p>
          <w:p w:rsidR="00063C68" w:rsidRPr="00386B55" w:rsidRDefault="00063C68" w:rsidP="004D66F8">
            <w:pPr>
              <w:spacing w:line="520" w:lineRule="exact"/>
              <w:rPr>
                <w:rStyle w:val="a7"/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http://</w:t>
            </w:r>
            <w:r w:rsidRPr="0038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10.10.2.236</w:t>
            </w:r>
          </w:p>
          <w:p w:rsidR="00063C68" w:rsidRPr="00386B55" w:rsidRDefault="00063C68" w:rsidP="004D66F8">
            <w:pPr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使用生产数字证书登录。</w:t>
            </w:r>
          </w:p>
        </w:tc>
      </w:tr>
      <w:tr w:rsidR="00063C68" w:rsidRPr="00386B55" w:rsidTr="004D66F8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12:45</w:t>
            </w: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后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类</w:t>
            </w:r>
            <w:proofErr w:type="gramStart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生产会服系统</w:t>
            </w:r>
            <w:proofErr w:type="gramEnd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停止发送测试结算数据，开放</w:t>
            </w:r>
            <w:proofErr w:type="gramStart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生产会服系统测试</w:t>
            </w:r>
            <w:proofErr w:type="gramEnd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反馈。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8" w:rsidRPr="00386B55" w:rsidRDefault="00063C68" w:rsidP="004D66F8">
            <w:pPr>
              <w:spacing w:line="520" w:lineRule="exact"/>
              <w:rPr>
                <w:rStyle w:val="a7"/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http://10.10.36.36</w:t>
            </w:r>
          </w:p>
          <w:p w:rsidR="00063C68" w:rsidRPr="00386B55" w:rsidRDefault="00063C68" w:rsidP="004D66F8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使用</w:t>
            </w:r>
            <w:proofErr w:type="gramStart"/>
            <w:r w:rsidRPr="00386B5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生产会服系统</w:t>
            </w:r>
            <w:proofErr w:type="gramEnd"/>
            <w:r w:rsidRPr="00386B55">
              <w:rPr>
                <w:rFonts w:ascii="Times New Roman" w:eastAsia="仿宋_GB2312" w:hAnsi="Times New Roman" w:cs="Times New Roman"/>
                <w:sz w:val="28"/>
                <w:szCs w:val="28"/>
              </w:rPr>
              <w:t>填写本次测试反馈表</w:t>
            </w:r>
          </w:p>
        </w:tc>
      </w:tr>
    </w:tbl>
    <w:p w:rsidR="00063C68" w:rsidRPr="00386B55" w:rsidRDefault="00063C68" w:rsidP="00063C68">
      <w:pPr>
        <w:snapToGrid w:val="0"/>
        <w:spacing w:line="560" w:lineRule="exact"/>
        <w:ind w:left="640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063C68" w:rsidRPr="00386B55" w:rsidRDefault="00063C68" w:rsidP="00063C68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386B55">
        <w:rPr>
          <w:rFonts w:ascii="Times New Roman" w:eastAsia="黑体" w:hAnsi="Times New Roman" w:cs="Times New Roman"/>
          <w:b w:val="0"/>
          <w:sz w:val="32"/>
          <w:szCs w:val="32"/>
        </w:rPr>
        <w:t>三、测试要求</w:t>
      </w:r>
    </w:p>
    <w:p w:rsidR="00063C68" w:rsidRPr="00386B55" w:rsidRDefault="00063C68" w:rsidP="00063C68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>请各会员单位安排至少两个远程席位（不同柜台系统）参与报单，要求会员单位通知聚乙烯、聚氯乙烯期货、期权做市商参与测试。</w:t>
      </w:r>
    </w:p>
    <w:p w:rsidR="00063C68" w:rsidRPr="00386B55" w:rsidRDefault="00063C68" w:rsidP="00063C68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>两个品种的期货具体测试要求：每席位聚乙烯和聚氯乙烯期货基本订单笔数分别不少于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200</w:t>
      </w:r>
      <w:r w:rsidRPr="00386B55">
        <w:rPr>
          <w:rFonts w:ascii="Times New Roman" w:eastAsia="仿宋" w:hAnsi="Times New Roman" w:cs="Times New Roman"/>
          <w:sz w:val="32"/>
          <w:szCs w:val="32"/>
        </w:rPr>
        <w:t>笔、成交笔数分别不少于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10</w:t>
      </w:r>
      <w:r w:rsidRPr="00386B55">
        <w:rPr>
          <w:rFonts w:ascii="Times New Roman" w:eastAsia="仿宋" w:hAnsi="Times New Roman" w:cs="Times New Roman"/>
          <w:sz w:val="32"/>
          <w:szCs w:val="32"/>
        </w:rPr>
        <w:t>笔，两个品种的套利订单量每席位不少于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20</w:t>
      </w:r>
      <w:r w:rsidRPr="00386B55">
        <w:rPr>
          <w:rFonts w:ascii="Times New Roman" w:eastAsia="仿宋" w:hAnsi="Times New Roman" w:cs="Times New Roman"/>
          <w:sz w:val="32"/>
          <w:szCs w:val="32"/>
        </w:rPr>
        <w:t>笔。确保最小变动价位调整后，两个品种的所有合约均有正确委托单与正确成交单（包括套利订单），</w:t>
      </w:r>
      <w:proofErr w:type="gramStart"/>
      <w:r w:rsidRPr="00386B55">
        <w:rPr>
          <w:rFonts w:ascii="Times New Roman" w:eastAsia="仿宋" w:hAnsi="Times New Roman" w:cs="Times New Roman"/>
          <w:sz w:val="32"/>
          <w:szCs w:val="32"/>
        </w:rPr>
        <w:t>且相同</w:t>
      </w:r>
      <w:proofErr w:type="gramEnd"/>
      <w:r w:rsidRPr="00386B55">
        <w:rPr>
          <w:rFonts w:ascii="Times New Roman" w:eastAsia="仿宋" w:hAnsi="Times New Roman" w:cs="Times New Roman"/>
          <w:sz w:val="32"/>
          <w:szCs w:val="32"/>
        </w:rPr>
        <w:t>订单不得连续超过</w:t>
      </w:r>
      <w:r w:rsidRPr="00386B55">
        <w:rPr>
          <w:rFonts w:ascii="Times New Roman" w:eastAsia="仿宋" w:hAnsi="Times New Roman" w:cs="Times New Roman"/>
          <w:sz w:val="32"/>
          <w:szCs w:val="32"/>
        </w:rPr>
        <w:t>10</w:t>
      </w:r>
      <w:r w:rsidRPr="00386B55">
        <w:rPr>
          <w:rFonts w:ascii="Times New Roman" w:eastAsia="仿宋" w:hAnsi="Times New Roman" w:cs="Times New Roman"/>
          <w:sz w:val="32"/>
          <w:szCs w:val="32"/>
        </w:rPr>
        <w:t>笔。确认两个品种的期货、期权正常做市，行情正常展示。</w:t>
      </w:r>
    </w:p>
    <w:p w:rsidR="00063C68" w:rsidRPr="00386B55" w:rsidRDefault="00063C68" w:rsidP="00063C68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lastRenderedPageBreak/>
        <w:t>每个席位组合申请不少于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5</w:t>
      </w:r>
      <w:r w:rsidRPr="00386B55">
        <w:rPr>
          <w:rFonts w:ascii="Times New Roman" w:eastAsia="仿宋" w:hAnsi="Times New Roman" w:cs="Times New Roman"/>
          <w:sz w:val="32"/>
          <w:szCs w:val="32"/>
        </w:rPr>
        <w:t>笔，解锁申请不少于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5</w:t>
      </w:r>
      <w:r w:rsidRPr="00386B55">
        <w:rPr>
          <w:rFonts w:ascii="Times New Roman" w:eastAsia="仿宋" w:hAnsi="Times New Roman" w:cs="Times New Roman"/>
          <w:sz w:val="32"/>
          <w:szCs w:val="32"/>
        </w:rPr>
        <w:t>笔；平仓不少于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5</w:t>
      </w:r>
      <w:r w:rsidRPr="00386B55">
        <w:rPr>
          <w:rFonts w:ascii="Times New Roman" w:eastAsia="仿宋" w:hAnsi="Times New Roman" w:cs="Times New Roman"/>
          <w:sz w:val="32"/>
          <w:szCs w:val="32"/>
        </w:rPr>
        <w:t>手；期权成交不少于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5</w:t>
      </w:r>
      <w:r w:rsidRPr="00386B55">
        <w:rPr>
          <w:rFonts w:ascii="Times New Roman" w:eastAsia="仿宋" w:hAnsi="Times New Roman" w:cs="Times New Roman"/>
          <w:sz w:val="32"/>
          <w:szCs w:val="32"/>
        </w:rPr>
        <w:t>笔；行权不少于</w:t>
      </w:r>
      <w:r w:rsidRPr="00386B55">
        <w:rPr>
          <w:rFonts w:ascii="Times New Roman" w:eastAsia="仿宋" w:hAnsi="Times New Roman" w:cs="Times New Roman"/>
          <w:sz w:val="32"/>
          <w:szCs w:val="32"/>
        </w:rPr>
        <w:t>5</w:t>
      </w:r>
      <w:r w:rsidRPr="00386B55">
        <w:rPr>
          <w:rFonts w:ascii="Times New Roman" w:eastAsia="仿宋" w:hAnsi="Times New Roman" w:cs="Times New Roman"/>
          <w:sz w:val="32"/>
          <w:szCs w:val="32"/>
        </w:rPr>
        <w:t>笔。</w:t>
      </w:r>
    </w:p>
    <w:p w:rsidR="00063C68" w:rsidRPr="00386B55" w:rsidRDefault="00063C68" w:rsidP="00063C68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386B55">
        <w:rPr>
          <w:rFonts w:ascii="Times New Roman" w:eastAsia="黑体" w:hAnsi="Times New Roman" w:cs="Times New Roman"/>
          <w:b w:val="0"/>
          <w:sz w:val="32"/>
          <w:szCs w:val="32"/>
        </w:rPr>
        <w:t>四、测试过程注意事项</w:t>
      </w:r>
    </w:p>
    <w:p w:rsidR="00063C68" w:rsidRPr="00386B55" w:rsidRDefault="00063C68" w:rsidP="00063C68">
      <w:pPr>
        <w:tabs>
          <w:tab w:val="left" w:pos="42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Pr="00386B55">
        <w:rPr>
          <w:rFonts w:ascii="Times New Roman" w:eastAsia="仿宋" w:hAnsi="Times New Roman" w:cs="Times New Roman"/>
          <w:sz w:val="32"/>
          <w:szCs w:val="32"/>
        </w:rPr>
        <w:t>测试前，请各会员单位联系系统开发商，提前做好技术系统准备工作。</w:t>
      </w:r>
    </w:p>
    <w:p w:rsidR="00063C68" w:rsidRPr="00386B55" w:rsidRDefault="00063C68" w:rsidP="00063C68">
      <w:pPr>
        <w:tabs>
          <w:tab w:val="left" w:pos="42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Pr="00386B55">
        <w:rPr>
          <w:rFonts w:ascii="Times New Roman" w:eastAsia="仿宋" w:hAnsi="Times New Roman" w:cs="Times New Roman"/>
          <w:sz w:val="32"/>
          <w:szCs w:val="32"/>
        </w:rPr>
        <w:t>请会员注意测试前后备份、清理和恢复系统日志，避免正常交易日故障，具体操作请咨询柜台系统开发商。</w:t>
      </w:r>
    </w:p>
    <w:p w:rsidR="00063C68" w:rsidRPr="00386B55" w:rsidRDefault="00063C68" w:rsidP="00063C68">
      <w:pPr>
        <w:tabs>
          <w:tab w:val="left" w:pos="42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 xml:space="preserve">3. </w:t>
      </w:r>
      <w:r w:rsidRPr="00386B55">
        <w:rPr>
          <w:rFonts w:ascii="Times New Roman" w:eastAsia="仿宋" w:hAnsi="Times New Roman" w:cs="Times New Roman"/>
          <w:sz w:val="32"/>
          <w:szCs w:val="32"/>
        </w:rPr>
        <w:t>测试期间，要求测试人员按照测试内容及时间安排进行操作。测试结束后，认真检查结果并填写测试反馈表。</w:t>
      </w:r>
    </w:p>
    <w:p w:rsidR="00063C68" w:rsidRPr="00386B55" w:rsidRDefault="00063C68" w:rsidP="00063C68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 w:rsidRPr="00386B55">
        <w:rPr>
          <w:rFonts w:ascii="Times New Roman" w:eastAsia="黑体" w:hAnsi="Times New Roman" w:cs="Times New Roman"/>
          <w:b w:val="0"/>
          <w:sz w:val="32"/>
          <w:szCs w:val="32"/>
        </w:rPr>
        <w:t>五、联系方式</w:t>
      </w:r>
    </w:p>
    <w:p w:rsidR="00063C68" w:rsidRPr="00386B55" w:rsidRDefault="00063C68" w:rsidP="00063C68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>业务：</w:t>
      </w:r>
      <w:r w:rsidRPr="00386B55">
        <w:rPr>
          <w:rFonts w:ascii="Times New Roman" w:eastAsia="仿宋" w:hAnsi="Times New Roman" w:cs="Times New Roman"/>
          <w:sz w:val="32"/>
          <w:szCs w:val="32"/>
        </w:rPr>
        <w:t>0411-84808827/8667</w:t>
      </w:r>
    </w:p>
    <w:p w:rsidR="00063C68" w:rsidRPr="00386B55" w:rsidRDefault="00063C68" w:rsidP="00063C68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>技术：</w:t>
      </w:r>
      <w:r w:rsidRPr="00386B55">
        <w:rPr>
          <w:rFonts w:ascii="Times New Roman" w:eastAsia="仿宋" w:hAnsi="Times New Roman" w:cs="Times New Roman"/>
          <w:sz w:val="32"/>
          <w:szCs w:val="32"/>
        </w:rPr>
        <w:t>0411-84808717/8859</w:t>
      </w:r>
    </w:p>
    <w:p w:rsidR="00063C68" w:rsidRPr="00386B55" w:rsidRDefault="00063C68" w:rsidP="00063C68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86B55">
        <w:rPr>
          <w:rFonts w:ascii="Times New Roman" w:eastAsia="仿宋" w:hAnsi="Times New Roman" w:cs="Times New Roman"/>
          <w:sz w:val="32"/>
          <w:szCs w:val="32"/>
        </w:rPr>
        <w:t>技术</w:t>
      </w:r>
      <w:r w:rsidRPr="00386B55">
        <w:rPr>
          <w:rFonts w:ascii="Times New Roman" w:eastAsia="仿宋" w:hAnsi="Times New Roman" w:cs="Times New Roman"/>
          <w:sz w:val="32"/>
          <w:szCs w:val="32"/>
        </w:rPr>
        <w:t>QQ</w:t>
      </w:r>
      <w:r w:rsidRPr="00386B55">
        <w:rPr>
          <w:rFonts w:ascii="Times New Roman" w:eastAsia="仿宋" w:hAnsi="Times New Roman" w:cs="Times New Roman"/>
          <w:sz w:val="32"/>
          <w:szCs w:val="32"/>
        </w:rPr>
        <w:t>群号：</w:t>
      </w:r>
      <w:r w:rsidRPr="00386B55">
        <w:rPr>
          <w:rFonts w:ascii="Times New Roman" w:eastAsia="仿宋" w:hAnsi="Times New Roman" w:cs="Times New Roman"/>
          <w:sz w:val="32"/>
          <w:szCs w:val="32"/>
        </w:rPr>
        <w:t>33289093</w:t>
      </w:r>
    </w:p>
    <w:p w:rsidR="00E23510" w:rsidRPr="00386B55" w:rsidRDefault="00E2351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3510" w:rsidRPr="00386B55" w:rsidSect="00386B55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68" w:rsidRDefault="00063C68" w:rsidP="00063C68">
      <w:r>
        <w:separator/>
      </w:r>
    </w:p>
  </w:endnote>
  <w:endnote w:type="continuationSeparator" w:id="0">
    <w:p w:rsidR="00063C68" w:rsidRDefault="00063C68" w:rsidP="0006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009380"/>
      <w:docPartObj>
        <w:docPartGallery w:val="Page Numbers (Bottom of Page)"/>
        <w:docPartUnique/>
      </w:docPartObj>
    </w:sdtPr>
    <w:sdtContent>
      <w:p w:rsidR="00386B55" w:rsidRDefault="00386B55" w:rsidP="00386B5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6B55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68" w:rsidRDefault="00063C68" w:rsidP="00063C68">
      <w:r>
        <w:separator/>
      </w:r>
    </w:p>
  </w:footnote>
  <w:footnote w:type="continuationSeparator" w:id="0">
    <w:p w:rsidR="00063C68" w:rsidRDefault="00063C68" w:rsidP="0006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C0"/>
    <w:rsid w:val="00063C68"/>
    <w:rsid w:val="00386B55"/>
    <w:rsid w:val="006943C0"/>
    <w:rsid w:val="00C45175"/>
    <w:rsid w:val="00E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93828"/>
  <w15:chartTrackingRefBased/>
  <w15:docId w15:val="{FA5E6AB1-FFF1-4ABE-BE43-A01BFE32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6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3C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C68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063C68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qFormat/>
    <w:rsid w:val="00063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易李</dc:creator>
  <cp:keywords/>
  <dc:description/>
  <cp:lastModifiedBy>王皓如</cp:lastModifiedBy>
  <cp:revision>3</cp:revision>
  <dcterms:created xsi:type="dcterms:W3CDTF">2021-10-08T10:18:00Z</dcterms:created>
  <dcterms:modified xsi:type="dcterms:W3CDTF">2021-10-14T02:13:00Z</dcterms:modified>
</cp:coreProperties>
</file>