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161" w:rsidRDefault="001913D5">
      <w:pPr>
        <w:spacing w:line="580" w:lineRule="exact"/>
        <w:ind w:rightChars="-41" w:right="-131"/>
        <w:jc w:val="left"/>
        <w:rPr>
          <w:rFonts w:ascii="黑体" w:eastAsia="黑体" w:hAnsi="黑体" w:cs="黑体"/>
          <w:bCs/>
        </w:rPr>
      </w:pPr>
      <w:r>
        <w:rPr>
          <w:rFonts w:ascii="黑体" w:eastAsia="黑体" w:hAnsi="黑体" w:cs="黑体" w:hint="eastAsia"/>
          <w:bCs/>
        </w:rPr>
        <w:t>附件</w:t>
      </w:r>
      <w:r w:rsidR="00001384">
        <w:rPr>
          <w:rFonts w:ascii="黑体" w:eastAsia="黑体" w:hAnsi="黑体" w:cs="黑体"/>
          <w:bCs/>
        </w:rPr>
        <w:t>3</w:t>
      </w:r>
    </w:p>
    <w:p w:rsidR="00305161" w:rsidRDefault="00001384">
      <w:pPr>
        <w:pStyle w:val="21"/>
        <w:widowControl/>
        <w:adjustRightInd w:val="0"/>
        <w:snapToGrid w:val="0"/>
        <w:spacing w:beforeAutospacing="0" w:afterAutospacing="0" w:line="580" w:lineRule="exact"/>
        <w:jc w:val="center"/>
        <w:rPr>
          <w:rFonts w:cs="宋体"/>
          <w:sz w:val="44"/>
          <w:szCs w:val="44"/>
        </w:rPr>
      </w:pPr>
      <w:r>
        <w:rPr>
          <w:rFonts w:cs="宋体" w:hint="eastAsia"/>
          <w:sz w:val="44"/>
          <w:szCs w:val="44"/>
        </w:rPr>
        <w:t>六项业务规则修</w:t>
      </w:r>
      <w:r w:rsidR="008B28F0">
        <w:rPr>
          <w:rFonts w:cs="宋体" w:hint="eastAsia"/>
          <w:sz w:val="44"/>
          <w:szCs w:val="44"/>
        </w:rPr>
        <w:t>改</w:t>
      </w:r>
      <w:bookmarkStart w:id="0" w:name="_GoBack"/>
      <w:bookmarkEnd w:id="0"/>
      <w:r>
        <w:rPr>
          <w:rFonts w:cs="宋体" w:hint="eastAsia"/>
          <w:sz w:val="44"/>
          <w:szCs w:val="44"/>
        </w:rPr>
        <w:t>对照表</w:t>
      </w:r>
    </w:p>
    <w:p w:rsidR="00001384" w:rsidRPr="00001384" w:rsidRDefault="00001384" w:rsidP="00001384">
      <w:pPr>
        <w:pStyle w:val="1"/>
        <w:rPr>
          <w:rFonts w:hint="eastAsia"/>
        </w:rPr>
      </w:pPr>
    </w:p>
    <w:p w:rsidR="00305161" w:rsidRDefault="005E5372">
      <w:pPr>
        <w:pStyle w:val="21"/>
        <w:widowControl/>
        <w:adjustRightInd w:val="0"/>
        <w:snapToGrid w:val="0"/>
        <w:spacing w:beforeAutospacing="0" w:afterAutospacing="0" w:line="580" w:lineRule="exact"/>
        <w:jc w:val="center"/>
        <w:rPr>
          <w:rFonts w:cs="宋体"/>
          <w:sz w:val="44"/>
          <w:szCs w:val="44"/>
        </w:rPr>
      </w:pPr>
      <w:r>
        <w:rPr>
          <w:rFonts w:cs="宋体" w:hint="eastAsia"/>
          <w:sz w:val="44"/>
          <w:szCs w:val="44"/>
        </w:rPr>
        <w:t>一、</w:t>
      </w:r>
      <w:r w:rsidR="001913D5">
        <w:rPr>
          <w:rFonts w:cs="宋体" w:hint="eastAsia"/>
          <w:sz w:val="44"/>
          <w:szCs w:val="44"/>
        </w:rPr>
        <w:t>《大连商品交易所标准仓单交易管理办法</w:t>
      </w:r>
      <w:r>
        <w:rPr>
          <w:rFonts w:cs="宋体" w:hint="eastAsia"/>
          <w:sz w:val="44"/>
          <w:szCs w:val="44"/>
        </w:rPr>
        <w:t>（试行）</w:t>
      </w:r>
      <w:r w:rsidR="001913D5">
        <w:rPr>
          <w:rFonts w:cs="宋体" w:hint="eastAsia"/>
          <w:sz w:val="44"/>
          <w:szCs w:val="44"/>
        </w:rPr>
        <w:t>》修改对照表</w:t>
      </w:r>
    </w:p>
    <w:p w:rsidR="00305161" w:rsidRDefault="001913D5">
      <w:pPr>
        <w:adjustRightInd w:val="0"/>
        <w:snapToGrid w:val="0"/>
        <w:spacing w:beforeLines="50" w:before="156" w:afterLines="50" w:after="156"/>
        <w:rPr>
          <w:rFonts w:ascii="宋体" w:eastAsia="宋体" w:hAnsi="宋体" w:cs="宋体"/>
          <w:kern w:val="0"/>
          <w:sz w:val="24"/>
          <w:szCs w:val="24"/>
        </w:rPr>
      </w:pPr>
      <w:r>
        <w:rPr>
          <w:rFonts w:ascii="宋体" w:eastAsia="宋体" w:hAnsi="宋体" w:cs="宋体" w:hint="eastAsia"/>
          <w:color w:val="333333"/>
          <w:sz w:val="24"/>
          <w:szCs w:val="24"/>
          <w:shd w:val="clear" w:color="auto" w:fill="FFFFFF"/>
        </w:rPr>
        <w:t>（</w:t>
      </w:r>
      <w:r>
        <w:rPr>
          <w:rFonts w:ascii="Times New Roman" w:eastAsia="仿宋_GB2312" w:hAnsi="Times New Roman" w:cstheme="minorBidi"/>
          <w:kern w:val="0"/>
          <w:sz w:val="24"/>
          <w:szCs w:val="24"/>
        </w:rPr>
        <w:t>注：阴影部分为新增内容，双划线部分为删除内容，</w:t>
      </w:r>
      <w:r>
        <w:rPr>
          <w:rFonts w:ascii="Times New Roman" w:eastAsia="仿宋_GB2312" w:hAnsi="Times New Roman" w:cstheme="minorBidi"/>
          <w:kern w:val="0"/>
          <w:sz w:val="24"/>
          <w:szCs w:val="24"/>
        </w:rPr>
        <w:t>“……”</w:t>
      </w:r>
      <w:r>
        <w:rPr>
          <w:rFonts w:ascii="Times New Roman" w:eastAsia="仿宋_GB2312" w:hAnsi="Times New Roman" w:cstheme="minorBidi"/>
          <w:kern w:val="0"/>
          <w:sz w:val="24"/>
          <w:szCs w:val="24"/>
        </w:rPr>
        <w:t>（省略号）含义为该条款未修改的其他内容；出现</w:t>
      </w:r>
      <w:r>
        <w:rPr>
          <w:rFonts w:ascii="Times New Roman" w:eastAsia="仿宋_GB2312" w:hAnsi="Times New Roman" w:cstheme="minorBidi" w:hint="eastAsia"/>
          <w:kern w:val="0"/>
          <w:sz w:val="24"/>
          <w:szCs w:val="24"/>
        </w:rPr>
        <w:t>章节、</w:t>
      </w:r>
      <w:r>
        <w:rPr>
          <w:rFonts w:ascii="Times New Roman" w:eastAsia="仿宋_GB2312" w:hAnsi="Times New Roman" w:cstheme="minorBidi"/>
          <w:kern w:val="0"/>
          <w:sz w:val="24"/>
          <w:szCs w:val="24"/>
        </w:rPr>
        <w:t>条款增删的，其他</w:t>
      </w:r>
      <w:r>
        <w:rPr>
          <w:rFonts w:ascii="Times New Roman" w:eastAsia="仿宋_GB2312" w:hAnsi="Times New Roman" w:cstheme="minorBidi" w:hint="eastAsia"/>
          <w:kern w:val="0"/>
          <w:sz w:val="24"/>
          <w:szCs w:val="24"/>
        </w:rPr>
        <w:t>章节、</w:t>
      </w:r>
      <w:r>
        <w:rPr>
          <w:rFonts w:ascii="Times New Roman" w:eastAsia="仿宋_GB2312" w:hAnsi="Times New Roman" w:cstheme="minorBidi"/>
          <w:kern w:val="0"/>
          <w:sz w:val="24"/>
          <w:szCs w:val="24"/>
        </w:rPr>
        <w:t>条款顺序依次顺延。</w:t>
      </w:r>
      <w:r>
        <w:rPr>
          <w:rFonts w:ascii="宋体" w:eastAsia="宋体" w:hAnsi="宋体" w:cs="宋体" w:hint="eastAsia"/>
          <w:kern w:val="0"/>
          <w:sz w:val="24"/>
          <w:szCs w:val="24"/>
        </w:rPr>
        <w:t>）</w:t>
      </w:r>
    </w:p>
    <w:tbl>
      <w:tblPr>
        <w:tblStyle w:val="a6"/>
        <w:tblW w:w="10310" w:type="dxa"/>
        <w:jc w:val="center"/>
        <w:tblInd w:w="0" w:type="dxa"/>
        <w:tblLayout w:type="fixed"/>
        <w:tblCellMar>
          <w:left w:w="108" w:type="dxa"/>
          <w:right w:w="108" w:type="dxa"/>
        </w:tblCellMar>
        <w:tblLook w:val="04A0" w:firstRow="1" w:lastRow="0" w:firstColumn="1" w:lastColumn="0" w:noHBand="0" w:noVBand="1"/>
      </w:tblPr>
      <w:tblGrid>
        <w:gridCol w:w="5144"/>
        <w:gridCol w:w="5166"/>
      </w:tblGrid>
      <w:tr w:rsidR="00305161">
        <w:trPr>
          <w:trHeight w:val="514"/>
          <w:jc w:val="center"/>
        </w:trPr>
        <w:tc>
          <w:tcPr>
            <w:tcW w:w="5144" w:type="dxa"/>
          </w:tcPr>
          <w:p w:rsidR="00305161" w:rsidRDefault="001913D5">
            <w:pPr>
              <w:jc w:val="center"/>
              <w:rPr>
                <w:rFonts w:ascii="仿宋_GB2312" w:eastAsia="仿宋_GB2312" w:hAnsi="宋体" w:cstheme="minorBidi"/>
                <w:b/>
                <w:bCs/>
                <w:sz w:val="28"/>
                <w:szCs w:val="28"/>
              </w:rPr>
            </w:pPr>
            <w:r>
              <w:rPr>
                <w:rFonts w:ascii="仿宋_GB2312" w:eastAsia="仿宋_GB2312" w:hAnsi="宋体" w:cstheme="minorBidi" w:hint="eastAsia"/>
                <w:b/>
                <w:bCs/>
                <w:sz w:val="28"/>
                <w:szCs w:val="28"/>
              </w:rPr>
              <w:t>原条文</w:t>
            </w:r>
          </w:p>
        </w:tc>
        <w:tc>
          <w:tcPr>
            <w:tcW w:w="5166" w:type="dxa"/>
          </w:tcPr>
          <w:p w:rsidR="00305161" w:rsidRDefault="001913D5">
            <w:pPr>
              <w:jc w:val="center"/>
              <w:rPr>
                <w:rFonts w:ascii="仿宋_GB2312" w:eastAsia="仿宋_GB2312" w:hAnsi="宋体" w:cstheme="minorBidi"/>
                <w:b/>
                <w:bCs/>
                <w:sz w:val="28"/>
                <w:szCs w:val="28"/>
              </w:rPr>
            </w:pPr>
            <w:r>
              <w:rPr>
                <w:rFonts w:ascii="仿宋_GB2312" w:eastAsia="仿宋_GB2312" w:hAnsi="宋体" w:cstheme="minorBidi" w:hint="eastAsia"/>
                <w:b/>
                <w:bCs/>
                <w:sz w:val="28"/>
                <w:szCs w:val="28"/>
              </w:rPr>
              <w:t>修改后条文</w:t>
            </w:r>
          </w:p>
        </w:tc>
      </w:tr>
      <w:tr w:rsidR="00305161">
        <w:trPr>
          <w:jc w:val="center"/>
        </w:trPr>
        <w:tc>
          <w:tcPr>
            <w:tcW w:w="5144" w:type="dxa"/>
          </w:tcPr>
          <w:p w:rsidR="00305161" w:rsidRDefault="001913D5">
            <w:pPr>
              <w:adjustRightInd w:val="0"/>
              <w:snapToGrid w:val="0"/>
              <w:ind w:firstLineChars="200" w:firstLine="480"/>
              <w:rPr>
                <w:rFonts w:ascii="仿宋_GB2312" w:eastAsia="仿宋_GB2312" w:hAnsi="仿宋_GB2312"/>
                <w:sz w:val="24"/>
                <w:szCs w:val="24"/>
              </w:rPr>
            </w:pPr>
            <w:r>
              <w:rPr>
                <w:rFonts w:ascii="仿宋_GB2312" w:eastAsia="仿宋_GB2312" w:hAnsi="仿宋_GB2312" w:hint="eastAsia"/>
                <w:sz w:val="24"/>
                <w:szCs w:val="24"/>
              </w:rPr>
              <w:t>第三条 申请成为仓单交易客户应当具备以下条件：</w:t>
            </w:r>
          </w:p>
          <w:p w:rsidR="00305161" w:rsidRDefault="001913D5">
            <w:pPr>
              <w:adjustRightInd w:val="0"/>
              <w:snapToGrid w:val="0"/>
              <w:ind w:firstLineChars="200" w:firstLine="480"/>
              <w:rPr>
                <w:rFonts w:ascii="仿宋_GB2312" w:eastAsia="仿宋_GB2312" w:hAnsi="仿宋_GB2312"/>
                <w:sz w:val="24"/>
                <w:szCs w:val="24"/>
              </w:rPr>
            </w:pPr>
            <w:r>
              <w:rPr>
                <w:rFonts w:ascii="仿宋_GB2312" w:eastAsia="仿宋_GB2312" w:hAnsi="仿宋_GB2312" w:hint="eastAsia"/>
                <w:sz w:val="24"/>
                <w:szCs w:val="24"/>
              </w:rPr>
              <w:t>（一）经市场监督管理部门登记注册，并具有所参与交易品种合法经营资格的法人；</w:t>
            </w:r>
          </w:p>
          <w:p w:rsidR="00305161" w:rsidRDefault="001913D5">
            <w:pPr>
              <w:adjustRightInd w:val="0"/>
              <w:snapToGrid w:val="0"/>
              <w:ind w:firstLineChars="200" w:firstLine="480"/>
              <w:rPr>
                <w:rFonts w:ascii="仿宋_GB2312" w:eastAsia="仿宋_GB2312" w:hAnsi="仿宋_GB2312"/>
                <w:sz w:val="24"/>
                <w:szCs w:val="24"/>
              </w:rPr>
            </w:pPr>
            <w:r>
              <w:rPr>
                <w:rFonts w:ascii="仿宋_GB2312" w:eastAsia="仿宋_GB2312" w:hAnsi="仿宋_GB2312" w:hint="eastAsia"/>
                <w:sz w:val="24"/>
                <w:szCs w:val="24"/>
              </w:rPr>
              <w:t>（二）能够开具所参与交易品种的增值税专用发票；</w:t>
            </w:r>
          </w:p>
          <w:p w:rsidR="00305161" w:rsidRDefault="001913D5">
            <w:pPr>
              <w:adjustRightInd w:val="0"/>
              <w:snapToGrid w:val="0"/>
              <w:ind w:firstLineChars="200" w:firstLine="480"/>
              <w:rPr>
                <w:rFonts w:ascii="仿宋_GB2312" w:eastAsia="仿宋_GB2312" w:hAnsi="仿宋_GB2312"/>
                <w:sz w:val="24"/>
                <w:szCs w:val="24"/>
              </w:rPr>
            </w:pPr>
            <w:r>
              <w:rPr>
                <w:rFonts w:ascii="仿宋_GB2312" w:eastAsia="仿宋_GB2312" w:hAnsi="仿宋_GB2312" w:hint="eastAsia"/>
                <w:sz w:val="24"/>
                <w:szCs w:val="24"/>
              </w:rPr>
              <w:t>（三）能够合规持有标准仓单；</w:t>
            </w:r>
          </w:p>
          <w:p w:rsidR="00305161" w:rsidRDefault="001913D5">
            <w:pPr>
              <w:adjustRightInd w:val="0"/>
              <w:snapToGrid w:val="0"/>
              <w:ind w:firstLineChars="200" w:firstLine="480"/>
              <w:rPr>
                <w:rFonts w:ascii="仿宋_GB2312" w:eastAsia="仿宋_GB2312" w:hAnsi="仿宋_GB2312"/>
                <w:sz w:val="24"/>
                <w:szCs w:val="24"/>
              </w:rPr>
            </w:pPr>
            <w:r>
              <w:rPr>
                <w:rFonts w:ascii="仿宋_GB2312" w:eastAsia="仿宋_GB2312" w:hAnsi="仿宋_GB2312" w:hint="eastAsia"/>
                <w:sz w:val="24"/>
                <w:szCs w:val="24"/>
              </w:rPr>
              <w:t>（四）承认并遵守相关政府监管部门的法律法规、本办法以及交易所公布的规则与规定；</w:t>
            </w:r>
          </w:p>
          <w:p w:rsidR="00305161" w:rsidRDefault="001913D5">
            <w:pPr>
              <w:adjustRightInd w:val="0"/>
              <w:snapToGrid w:val="0"/>
              <w:ind w:firstLineChars="200" w:firstLine="480"/>
              <w:rPr>
                <w:rFonts w:ascii="仿宋_GB2312" w:eastAsia="仿宋_GB2312" w:hAnsi="仿宋_GB2312"/>
                <w:sz w:val="24"/>
                <w:szCs w:val="24"/>
              </w:rPr>
            </w:pPr>
            <w:r>
              <w:rPr>
                <w:rFonts w:ascii="仿宋_GB2312" w:eastAsia="仿宋_GB2312" w:hAnsi="仿宋_GB2312" w:hint="eastAsia"/>
                <w:sz w:val="24"/>
                <w:szCs w:val="24"/>
              </w:rPr>
              <w:t>（五）具有健全的风险管理、财务会计和内部控制制度；</w:t>
            </w:r>
          </w:p>
          <w:p w:rsidR="00305161" w:rsidRDefault="001913D5">
            <w:pPr>
              <w:adjustRightInd w:val="0"/>
              <w:snapToGrid w:val="0"/>
              <w:ind w:firstLineChars="200" w:firstLine="480"/>
              <w:rPr>
                <w:rFonts w:ascii="仿宋_GB2312" w:eastAsia="仿宋_GB2312" w:hAnsi="仿宋_GB2312"/>
                <w:sz w:val="24"/>
                <w:szCs w:val="24"/>
              </w:rPr>
            </w:pPr>
            <w:r>
              <w:rPr>
                <w:rFonts w:ascii="仿宋_GB2312" w:eastAsia="仿宋_GB2312" w:hAnsi="仿宋_GB2312" w:hint="eastAsia"/>
                <w:sz w:val="24"/>
                <w:szCs w:val="24"/>
              </w:rPr>
              <w:t>（六）最近3年未因重大违法违规行为受到行政处罚或者刑事处罚；</w:t>
            </w:r>
          </w:p>
          <w:p w:rsidR="00305161" w:rsidRDefault="001913D5">
            <w:pPr>
              <w:adjustRightInd w:val="0"/>
              <w:snapToGrid w:val="0"/>
              <w:ind w:firstLineChars="200" w:firstLine="480"/>
              <w:rPr>
                <w:rFonts w:ascii="仿宋_GB2312" w:eastAsia="仿宋_GB2312" w:hAnsi="仿宋_GB2312"/>
                <w:sz w:val="24"/>
                <w:szCs w:val="24"/>
              </w:rPr>
            </w:pPr>
            <w:r>
              <w:rPr>
                <w:rFonts w:ascii="仿宋_GB2312" w:eastAsia="仿宋_GB2312" w:hAnsi="仿宋_GB2312" w:hint="eastAsia"/>
                <w:sz w:val="24"/>
                <w:szCs w:val="24"/>
              </w:rPr>
              <w:t>（七）交易所认定的其他条件。</w:t>
            </w:r>
          </w:p>
          <w:p w:rsidR="00305161" w:rsidRDefault="001913D5">
            <w:pPr>
              <w:adjustRightInd w:val="0"/>
              <w:snapToGrid w:val="0"/>
              <w:ind w:firstLineChars="200" w:firstLine="480"/>
              <w:rPr>
                <w:rFonts w:ascii="仿宋_GB2312" w:eastAsia="仿宋_GB2312" w:hAnsi="仿宋_GB2312"/>
                <w:sz w:val="24"/>
                <w:szCs w:val="24"/>
              </w:rPr>
            </w:pPr>
            <w:r>
              <w:rPr>
                <w:rFonts w:ascii="仿宋_GB2312" w:eastAsia="仿宋_GB2312" w:hAnsi="仿宋_GB2312" w:hint="eastAsia"/>
                <w:sz w:val="24"/>
                <w:szCs w:val="24"/>
              </w:rPr>
              <w:t>交易所可以根据申请人的财务状况、风险管理能力、运营稳健程度以及申请人提交的书面承诺等材料，豁免上述一项或者多项条件。</w:t>
            </w:r>
          </w:p>
          <w:p w:rsidR="00305161" w:rsidRDefault="001913D5">
            <w:pPr>
              <w:adjustRightInd w:val="0"/>
              <w:snapToGrid w:val="0"/>
              <w:ind w:firstLineChars="200" w:firstLine="480"/>
              <w:rPr>
                <w:rFonts w:ascii="仿宋_GB2312" w:eastAsia="仿宋_GB2312" w:hAnsi="仿宋_GB2312"/>
                <w:sz w:val="24"/>
                <w:szCs w:val="24"/>
              </w:rPr>
            </w:pPr>
            <w:r>
              <w:rPr>
                <w:rFonts w:ascii="仿宋_GB2312" w:eastAsia="仿宋_GB2312" w:hAnsi="仿宋_GB2312" w:hint="eastAsia"/>
                <w:sz w:val="24"/>
                <w:szCs w:val="24"/>
              </w:rPr>
              <w:t>除交易所非期货公司会员外，申请成为仓单交易客户还应当指定一家期货公司会员作为其标准仓单交易业务期间的仓单管理会员。</w:t>
            </w:r>
          </w:p>
        </w:tc>
        <w:tc>
          <w:tcPr>
            <w:tcW w:w="5166" w:type="dxa"/>
          </w:tcPr>
          <w:p w:rsidR="00305161" w:rsidRDefault="001913D5">
            <w:pPr>
              <w:widowControl/>
              <w:shd w:val="clear" w:color="auto" w:fill="FFFFFF"/>
              <w:adjustRightInd w:val="0"/>
              <w:snapToGrid w:val="0"/>
              <w:ind w:firstLineChars="200" w:firstLine="480"/>
              <w:rPr>
                <w:rFonts w:ascii="仿宋_GB2312" w:eastAsia="仿宋_GB2312" w:hAnsi="仿宋_GB2312"/>
                <w:sz w:val="24"/>
                <w:szCs w:val="24"/>
              </w:rPr>
            </w:pPr>
            <w:r>
              <w:rPr>
                <w:rFonts w:ascii="仿宋_GB2312" w:eastAsia="仿宋_GB2312" w:hAnsi="仿宋_GB2312" w:hint="eastAsia"/>
                <w:sz w:val="24"/>
                <w:szCs w:val="24"/>
              </w:rPr>
              <w:t>第三条 申请</w:t>
            </w:r>
            <w:r>
              <w:rPr>
                <w:rFonts w:ascii="仿宋_GB2312" w:eastAsia="仿宋_GB2312" w:hAnsi="仿宋_GB2312" w:hint="eastAsia"/>
                <w:dstrike/>
                <w:sz w:val="24"/>
                <w:szCs w:val="24"/>
              </w:rPr>
              <w:t>成为</w:t>
            </w:r>
            <w:r>
              <w:rPr>
                <w:rFonts w:ascii="仿宋_GB2312" w:eastAsia="仿宋_GB2312" w:hAnsi="仿宋_GB2312" w:hint="eastAsia"/>
                <w:sz w:val="24"/>
                <w:szCs w:val="24"/>
              </w:rPr>
              <w:t>仓单交易客户</w:t>
            </w:r>
            <w:r>
              <w:rPr>
                <w:rFonts w:ascii="仿宋_GB2312" w:eastAsia="仿宋_GB2312" w:hAnsi="仿宋_GB2312" w:hint="eastAsia"/>
                <w:sz w:val="24"/>
                <w:szCs w:val="24"/>
                <w:shd w:val="clear" w:color="FFFFFF" w:fill="D9D9D9"/>
              </w:rPr>
              <w:t>权限，除应具备《大连商品交易所场外业务参与者管理办法（试行）》规定的客户条件外，还</w:t>
            </w:r>
            <w:r>
              <w:rPr>
                <w:rFonts w:ascii="仿宋_GB2312" w:eastAsia="仿宋_GB2312" w:hAnsi="仿宋_GB2312" w:hint="eastAsia"/>
                <w:sz w:val="24"/>
                <w:szCs w:val="24"/>
              </w:rPr>
              <w:t>应当具备以下条件：</w:t>
            </w:r>
          </w:p>
          <w:p w:rsidR="00305161" w:rsidRDefault="001913D5">
            <w:pPr>
              <w:widowControl/>
              <w:shd w:val="clear" w:color="auto" w:fill="FFFFFF"/>
              <w:adjustRightInd w:val="0"/>
              <w:snapToGrid w:val="0"/>
              <w:rPr>
                <w:rFonts w:ascii="仿宋_GB2312" w:eastAsia="仿宋_GB2312" w:hAnsi="仿宋_GB2312"/>
                <w:sz w:val="24"/>
                <w:szCs w:val="24"/>
              </w:rPr>
            </w:pPr>
            <w:r>
              <w:rPr>
                <w:rFonts w:ascii="仿宋_GB2312" w:eastAsia="仿宋_GB2312" w:hAnsi="仿宋_GB2312" w:hint="eastAsia"/>
                <w:sz w:val="24"/>
                <w:szCs w:val="24"/>
              </w:rPr>
              <w:t>（一）</w:t>
            </w:r>
            <w:r>
              <w:rPr>
                <w:rFonts w:ascii="仿宋_GB2312" w:eastAsia="仿宋_GB2312" w:hAnsi="仿宋_GB2312" w:hint="eastAsia"/>
                <w:dstrike/>
                <w:sz w:val="24"/>
                <w:szCs w:val="24"/>
              </w:rPr>
              <w:t>经市场监督管理部门登记注册，并</w:t>
            </w:r>
            <w:r>
              <w:rPr>
                <w:rFonts w:ascii="仿宋_GB2312" w:eastAsia="仿宋_GB2312" w:hAnsi="仿宋_GB2312" w:hint="eastAsia"/>
                <w:sz w:val="24"/>
                <w:szCs w:val="24"/>
              </w:rPr>
              <w:t>具有所参与交易品种合法经营资格</w:t>
            </w:r>
            <w:r>
              <w:rPr>
                <w:rFonts w:ascii="仿宋_GB2312" w:eastAsia="仿宋_GB2312" w:hAnsi="仿宋_GB2312" w:hint="eastAsia"/>
                <w:dstrike/>
                <w:sz w:val="24"/>
                <w:szCs w:val="24"/>
              </w:rPr>
              <w:t>的法人</w:t>
            </w:r>
            <w:r>
              <w:rPr>
                <w:rFonts w:ascii="仿宋_GB2312" w:eastAsia="仿宋_GB2312" w:hAnsi="仿宋_GB2312" w:hint="eastAsia"/>
                <w:sz w:val="24"/>
                <w:szCs w:val="24"/>
              </w:rPr>
              <w:t>；</w:t>
            </w:r>
          </w:p>
          <w:p w:rsidR="00305161" w:rsidRDefault="001913D5">
            <w:pPr>
              <w:widowControl/>
              <w:shd w:val="clear" w:color="auto" w:fill="FFFFFF"/>
              <w:adjustRightInd w:val="0"/>
              <w:snapToGrid w:val="0"/>
              <w:rPr>
                <w:rFonts w:ascii="仿宋_GB2312" w:eastAsia="仿宋_GB2312" w:hAnsi="仿宋_GB2312"/>
                <w:sz w:val="24"/>
                <w:szCs w:val="24"/>
              </w:rPr>
            </w:pPr>
            <w:r>
              <w:rPr>
                <w:rFonts w:ascii="仿宋_GB2312" w:eastAsia="仿宋_GB2312" w:hAnsi="仿宋_GB2312" w:hint="eastAsia"/>
                <w:sz w:val="24"/>
                <w:szCs w:val="24"/>
              </w:rPr>
              <w:t>（二）能够开具所参与交易品种的增值税专用发票；</w:t>
            </w:r>
          </w:p>
          <w:p w:rsidR="00305161" w:rsidRDefault="001913D5">
            <w:pPr>
              <w:widowControl/>
              <w:shd w:val="clear" w:color="auto" w:fill="FFFFFF"/>
              <w:adjustRightInd w:val="0"/>
              <w:snapToGrid w:val="0"/>
              <w:rPr>
                <w:rFonts w:ascii="仿宋_GB2312" w:eastAsia="仿宋_GB2312" w:hAnsi="仿宋_GB2312"/>
                <w:sz w:val="24"/>
                <w:szCs w:val="24"/>
              </w:rPr>
            </w:pPr>
            <w:r>
              <w:rPr>
                <w:rFonts w:ascii="仿宋_GB2312" w:eastAsia="仿宋_GB2312" w:hAnsi="仿宋_GB2312" w:hint="eastAsia"/>
                <w:sz w:val="24"/>
                <w:szCs w:val="24"/>
              </w:rPr>
              <w:t>（三）能够合规持有标准仓单；</w:t>
            </w:r>
          </w:p>
          <w:p w:rsidR="00305161" w:rsidRDefault="001913D5">
            <w:pPr>
              <w:widowControl/>
              <w:shd w:val="clear" w:color="auto" w:fill="FFFFFF"/>
              <w:adjustRightInd w:val="0"/>
              <w:snapToGrid w:val="0"/>
              <w:rPr>
                <w:rFonts w:ascii="仿宋_GB2312" w:eastAsia="仿宋_GB2312" w:hAnsi="仿宋_GB2312"/>
                <w:sz w:val="24"/>
                <w:szCs w:val="24"/>
              </w:rPr>
            </w:pPr>
            <w:r>
              <w:rPr>
                <w:rFonts w:ascii="仿宋_GB2312" w:eastAsia="仿宋_GB2312" w:hAnsi="仿宋_GB2312" w:hint="eastAsia"/>
                <w:dstrike/>
                <w:sz w:val="24"/>
                <w:szCs w:val="24"/>
              </w:rPr>
              <w:t>（四）承认并遵守相关政府监管部门的法律法规、本办法以及交易所公布的规则与规定；</w:t>
            </w:r>
          </w:p>
          <w:p w:rsidR="00305161" w:rsidRDefault="001913D5">
            <w:pPr>
              <w:widowControl/>
              <w:shd w:val="clear" w:color="auto" w:fill="FFFFFF"/>
              <w:adjustRightInd w:val="0"/>
              <w:snapToGrid w:val="0"/>
              <w:rPr>
                <w:rFonts w:ascii="仿宋_GB2312" w:eastAsia="仿宋_GB2312" w:hAnsi="仿宋_GB2312"/>
                <w:dstrike/>
                <w:sz w:val="24"/>
                <w:szCs w:val="24"/>
              </w:rPr>
            </w:pPr>
            <w:r>
              <w:rPr>
                <w:rFonts w:ascii="仿宋_GB2312" w:eastAsia="仿宋_GB2312" w:hAnsi="仿宋_GB2312" w:hint="eastAsia"/>
                <w:dstrike/>
                <w:sz w:val="24"/>
                <w:szCs w:val="24"/>
              </w:rPr>
              <w:t>（五）具有健全的风险管理、财务会计和内部控制制度；</w:t>
            </w:r>
          </w:p>
          <w:p w:rsidR="00305161" w:rsidRDefault="001913D5">
            <w:pPr>
              <w:widowControl/>
              <w:shd w:val="clear" w:color="auto" w:fill="FFFFFF"/>
              <w:adjustRightInd w:val="0"/>
              <w:snapToGrid w:val="0"/>
              <w:rPr>
                <w:rFonts w:ascii="仿宋_GB2312" w:eastAsia="仿宋_GB2312" w:hAnsi="仿宋_GB2312"/>
                <w:dstrike/>
                <w:sz w:val="24"/>
                <w:szCs w:val="24"/>
              </w:rPr>
            </w:pPr>
            <w:r>
              <w:rPr>
                <w:rFonts w:ascii="仿宋_GB2312" w:eastAsia="仿宋_GB2312" w:hAnsi="仿宋_GB2312" w:hint="eastAsia"/>
                <w:dstrike/>
                <w:sz w:val="24"/>
                <w:szCs w:val="24"/>
              </w:rPr>
              <w:t>（六）最近3年未因重大违法违规行为受到行政处罚或者刑事处罚；</w:t>
            </w:r>
          </w:p>
          <w:p w:rsidR="00305161" w:rsidRDefault="001913D5">
            <w:pPr>
              <w:widowControl/>
              <w:shd w:val="clear" w:color="auto" w:fill="FFFFFF"/>
              <w:adjustRightInd w:val="0"/>
              <w:snapToGrid w:val="0"/>
              <w:rPr>
                <w:rFonts w:ascii="仿宋_GB2312" w:eastAsia="仿宋_GB2312" w:hAnsi="仿宋_GB2312"/>
                <w:sz w:val="24"/>
                <w:szCs w:val="24"/>
              </w:rPr>
            </w:pPr>
            <w:r>
              <w:rPr>
                <w:rFonts w:ascii="仿宋_GB2312" w:eastAsia="仿宋_GB2312" w:hAnsi="仿宋_GB2312" w:hint="eastAsia"/>
                <w:sz w:val="24"/>
                <w:szCs w:val="24"/>
              </w:rPr>
              <w:t>（</w:t>
            </w:r>
            <w:r>
              <w:rPr>
                <w:rFonts w:ascii="仿宋_GB2312" w:eastAsia="仿宋_GB2312" w:hAnsi="仿宋_GB2312" w:hint="eastAsia"/>
                <w:dstrike/>
                <w:sz w:val="24"/>
                <w:szCs w:val="24"/>
              </w:rPr>
              <w:t>七</w:t>
            </w:r>
            <w:r>
              <w:rPr>
                <w:rFonts w:ascii="仿宋_GB2312" w:eastAsia="仿宋_GB2312" w:hAnsi="仿宋_GB2312" w:hint="eastAsia"/>
                <w:sz w:val="24"/>
                <w:szCs w:val="24"/>
                <w:shd w:val="clear" w:color="FFFFFF" w:fill="D9D9D9"/>
              </w:rPr>
              <w:t>四</w:t>
            </w:r>
            <w:r>
              <w:rPr>
                <w:rFonts w:ascii="仿宋_GB2312" w:eastAsia="仿宋_GB2312" w:hAnsi="仿宋_GB2312" w:hint="eastAsia"/>
                <w:sz w:val="24"/>
                <w:szCs w:val="24"/>
              </w:rPr>
              <w:t>）交易所认定的其他条件。</w:t>
            </w:r>
          </w:p>
          <w:p w:rsidR="00305161" w:rsidRDefault="001913D5">
            <w:pPr>
              <w:widowControl/>
              <w:shd w:val="clear" w:color="auto" w:fill="FFFFFF"/>
              <w:adjustRightInd w:val="0"/>
              <w:snapToGrid w:val="0"/>
              <w:ind w:firstLineChars="200" w:firstLine="480"/>
              <w:rPr>
                <w:rFonts w:ascii="仿宋_GB2312" w:eastAsia="仿宋_GB2312" w:hAnsi="仿宋_GB2312"/>
                <w:sz w:val="24"/>
                <w:szCs w:val="24"/>
              </w:rPr>
            </w:pPr>
            <w:r>
              <w:rPr>
                <w:rFonts w:ascii="仿宋_GB2312" w:eastAsia="仿宋_GB2312" w:hAnsi="仿宋_GB2312" w:hint="eastAsia"/>
                <w:sz w:val="24"/>
                <w:szCs w:val="24"/>
              </w:rPr>
              <w:t>交易所可以根据申请人的财务状况、风险管理能力、运营稳健程度以及申请人提交的书面承诺等材料，豁免上述一项或者多项条件。</w:t>
            </w:r>
          </w:p>
          <w:p w:rsidR="00305161" w:rsidRDefault="001913D5">
            <w:pPr>
              <w:widowControl/>
              <w:shd w:val="clear" w:color="auto" w:fill="FFFFFF"/>
              <w:adjustRightInd w:val="0"/>
              <w:snapToGrid w:val="0"/>
              <w:ind w:firstLineChars="200" w:firstLine="480"/>
              <w:rPr>
                <w:rFonts w:ascii="仿宋_GB2312" w:eastAsia="仿宋_GB2312" w:hAnsi="仿宋_GB2312"/>
                <w:sz w:val="24"/>
                <w:szCs w:val="24"/>
              </w:rPr>
            </w:pPr>
            <w:r>
              <w:rPr>
                <w:rFonts w:ascii="仿宋_GB2312" w:eastAsia="仿宋_GB2312" w:hAnsi="仿宋_GB2312" w:hint="eastAsia"/>
                <w:sz w:val="24"/>
                <w:szCs w:val="24"/>
              </w:rPr>
              <w:t>除交易所非期货公司会员外，申请</w:t>
            </w:r>
            <w:r>
              <w:rPr>
                <w:rFonts w:ascii="仿宋_GB2312" w:eastAsia="仿宋_GB2312" w:hAnsi="仿宋_GB2312" w:hint="eastAsia"/>
                <w:dstrike/>
                <w:sz w:val="24"/>
                <w:szCs w:val="24"/>
              </w:rPr>
              <w:t>成为</w:t>
            </w:r>
            <w:r>
              <w:rPr>
                <w:rFonts w:ascii="仿宋_GB2312" w:eastAsia="仿宋_GB2312" w:hAnsi="仿宋_GB2312" w:hint="eastAsia"/>
                <w:sz w:val="24"/>
                <w:szCs w:val="24"/>
              </w:rPr>
              <w:t>仓单交易客户</w:t>
            </w:r>
            <w:r>
              <w:rPr>
                <w:rFonts w:ascii="仿宋_GB2312" w:eastAsia="仿宋_GB2312" w:hAnsi="仿宋_GB2312" w:hint="eastAsia"/>
                <w:sz w:val="24"/>
                <w:szCs w:val="24"/>
                <w:shd w:val="clear" w:color="FFFFFF" w:fill="D9D9D9"/>
              </w:rPr>
              <w:t>权限</w:t>
            </w:r>
            <w:r>
              <w:rPr>
                <w:rFonts w:ascii="仿宋_GB2312" w:eastAsia="仿宋_GB2312" w:hAnsi="仿宋_GB2312" w:hint="eastAsia"/>
                <w:sz w:val="24"/>
                <w:szCs w:val="24"/>
              </w:rPr>
              <w:t>还应当指定一家期货公司会员作为其标准仓单交易业务期间的仓单管理会员。</w:t>
            </w:r>
          </w:p>
        </w:tc>
      </w:tr>
      <w:tr w:rsidR="00305161">
        <w:trPr>
          <w:jc w:val="center"/>
        </w:trPr>
        <w:tc>
          <w:tcPr>
            <w:tcW w:w="5144" w:type="dxa"/>
          </w:tcPr>
          <w:p w:rsidR="00305161" w:rsidRDefault="001913D5">
            <w:pPr>
              <w:adjustRightInd w:val="0"/>
              <w:snapToGrid w:val="0"/>
              <w:ind w:firstLineChars="200" w:firstLine="480"/>
              <w:rPr>
                <w:rFonts w:ascii="仿宋_GB2312" w:eastAsia="仿宋_GB2312" w:hAnsi="仿宋_GB2312"/>
                <w:sz w:val="24"/>
                <w:szCs w:val="24"/>
              </w:rPr>
            </w:pPr>
            <w:r>
              <w:rPr>
                <w:rFonts w:ascii="仿宋_GB2312" w:eastAsia="仿宋_GB2312" w:hAnsi="仿宋_GB2312" w:hint="eastAsia"/>
                <w:sz w:val="24"/>
                <w:szCs w:val="24"/>
              </w:rPr>
              <w:t>第四条 申请成为仓单交易客户，应当按要求向交易所提交相关证明材料，并对提交材料的真实性、准确性和合法性承担法律责任，证明材料的具体要求另行公布。</w:t>
            </w:r>
          </w:p>
        </w:tc>
        <w:tc>
          <w:tcPr>
            <w:tcW w:w="5166" w:type="dxa"/>
          </w:tcPr>
          <w:p w:rsidR="00305161" w:rsidRDefault="001913D5">
            <w:pPr>
              <w:widowControl/>
              <w:shd w:val="clear" w:color="auto" w:fill="FFFFFF"/>
              <w:adjustRightInd w:val="0"/>
              <w:snapToGrid w:val="0"/>
              <w:ind w:firstLineChars="200" w:firstLine="480"/>
              <w:rPr>
                <w:rFonts w:ascii="仿宋_GB2312" w:eastAsia="仿宋_GB2312" w:hAnsi="仿宋_GB2312"/>
                <w:sz w:val="24"/>
                <w:szCs w:val="24"/>
              </w:rPr>
            </w:pPr>
            <w:r>
              <w:rPr>
                <w:rFonts w:ascii="仿宋_GB2312" w:eastAsia="仿宋_GB2312" w:hAnsi="仿宋_GB2312" w:hint="eastAsia"/>
                <w:sz w:val="24"/>
                <w:szCs w:val="24"/>
              </w:rPr>
              <w:t>第四条 申请</w:t>
            </w:r>
            <w:r>
              <w:rPr>
                <w:rFonts w:ascii="仿宋_GB2312" w:eastAsia="仿宋_GB2312" w:hAnsi="仿宋_GB2312" w:hint="eastAsia"/>
                <w:dstrike/>
                <w:sz w:val="24"/>
                <w:szCs w:val="24"/>
              </w:rPr>
              <w:t>成为</w:t>
            </w:r>
            <w:r>
              <w:rPr>
                <w:rFonts w:ascii="仿宋_GB2312" w:eastAsia="仿宋_GB2312" w:hAnsi="仿宋_GB2312" w:hint="eastAsia"/>
                <w:sz w:val="24"/>
                <w:szCs w:val="24"/>
              </w:rPr>
              <w:t>仓单交易客户</w:t>
            </w:r>
            <w:r>
              <w:rPr>
                <w:rFonts w:ascii="仿宋_GB2312" w:eastAsia="仿宋_GB2312" w:hAnsi="仿宋_GB2312" w:hint="eastAsia"/>
                <w:sz w:val="24"/>
                <w:szCs w:val="24"/>
                <w:shd w:val="clear" w:color="FFFFFF" w:fill="D9D9D9"/>
              </w:rPr>
              <w:t>权限</w:t>
            </w:r>
            <w:r>
              <w:rPr>
                <w:rFonts w:ascii="仿宋_GB2312" w:eastAsia="仿宋_GB2312" w:hAnsi="仿宋_GB2312" w:hint="eastAsia"/>
                <w:sz w:val="24"/>
                <w:szCs w:val="24"/>
              </w:rPr>
              <w:t>，应当按要求向交易所提交相关证明材料，并对提交材料的真实性、准确性和合法性承担法律责任，</w:t>
            </w:r>
            <w:r>
              <w:rPr>
                <w:rFonts w:ascii="仿宋_GB2312" w:eastAsia="仿宋_GB2312" w:hAnsi="仿宋_GB2312" w:hint="eastAsia"/>
                <w:dstrike/>
                <w:sz w:val="24"/>
                <w:szCs w:val="24"/>
              </w:rPr>
              <w:t>证明</w:t>
            </w:r>
            <w:r>
              <w:rPr>
                <w:rFonts w:ascii="仿宋_GB2312" w:eastAsia="仿宋_GB2312" w:hAnsi="仿宋_GB2312" w:hint="eastAsia"/>
                <w:sz w:val="24"/>
                <w:szCs w:val="24"/>
                <w:shd w:val="clear" w:color="FFFFFF" w:fill="D9D9D9"/>
              </w:rPr>
              <w:t>申请</w:t>
            </w:r>
            <w:r>
              <w:rPr>
                <w:rFonts w:ascii="仿宋_GB2312" w:eastAsia="仿宋_GB2312" w:hAnsi="仿宋_GB2312" w:hint="eastAsia"/>
                <w:sz w:val="24"/>
                <w:szCs w:val="24"/>
              </w:rPr>
              <w:t>材料</w:t>
            </w:r>
            <w:r>
              <w:rPr>
                <w:rFonts w:ascii="仿宋_GB2312" w:eastAsia="仿宋_GB2312" w:hAnsi="仿宋_GB2312" w:hint="eastAsia"/>
                <w:dstrike/>
                <w:sz w:val="24"/>
                <w:szCs w:val="24"/>
              </w:rPr>
              <w:t>的具体要求</w:t>
            </w:r>
            <w:r>
              <w:rPr>
                <w:rFonts w:ascii="仿宋_GB2312" w:eastAsia="仿宋_GB2312" w:hAnsi="仿宋_GB2312" w:hint="eastAsia"/>
                <w:sz w:val="24"/>
                <w:szCs w:val="24"/>
                <w:shd w:val="clear" w:color="FFFFFF" w:fill="D9D9D9"/>
              </w:rPr>
              <w:t>由交易所</w:t>
            </w:r>
            <w:r>
              <w:rPr>
                <w:rFonts w:ascii="仿宋_GB2312" w:eastAsia="仿宋_GB2312" w:hAnsi="仿宋_GB2312" w:hint="eastAsia"/>
                <w:sz w:val="24"/>
                <w:szCs w:val="24"/>
              </w:rPr>
              <w:t>另行公布。</w:t>
            </w:r>
          </w:p>
        </w:tc>
      </w:tr>
      <w:tr w:rsidR="00305161">
        <w:trPr>
          <w:jc w:val="center"/>
        </w:trPr>
        <w:tc>
          <w:tcPr>
            <w:tcW w:w="5144" w:type="dxa"/>
          </w:tcPr>
          <w:p w:rsidR="00305161" w:rsidRDefault="001913D5">
            <w:pPr>
              <w:adjustRightInd w:val="0"/>
              <w:snapToGrid w:val="0"/>
              <w:ind w:firstLineChars="200" w:firstLine="480"/>
              <w:rPr>
                <w:rFonts w:ascii="仿宋_GB2312" w:eastAsia="仿宋_GB2312" w:hAnsi="仿宋_GB2312"/>
                <w:sz w:val="24"/>
                <w:szCs w:val="24"/>
              </w:rPr>
            </w:pPr>
            <w:r>
              <w:rPr>
                <w:rFonts w:ascii="仿宋_GB2312" w:eastAsia="仿宋_GB2312" w:hAnsi="仿宋_GB2312" w:hint="eastAsia"/>
                <w:sz w:val="24"/>
                <w:szCs w:val="24"/>
              </w:rPr>
              <w:t>第八条  交易所对仓单交易客户实施日常管理，发生下列事项之一的，仓单交易客户应当于事项发生之日起5个工作日内书面通知交易所：</w:t>
            </w:r>
          </w:p>
          <w:p w:rsidR="00305161" w:rsidRDefault="001913D5">
            <w:pPr>
              <w:adjustRightInd w:val="0"/>
              <w:snapToGrid w:val="0"/>
              <w:ind w:firstLineChars="200" w:firstLine="480"/>
              <w:rPr>
                <w:rFonts w:ascii="仿宋_GB2312" w:eastAsia="仿宋_GB2312" w:hAnsi="仿宋_GB2312"/>
                <w:sz w:val="24"/>
                <w:szCs w:val="24"/>
              </w:rPr>
            </w:pPr>
            <w:r>
              <w:rPr>
                <w:rFonts w:ascii="仿宋_GB2312" w:eastAsia="仿宋_GB2312" w:hAnsi="仿宋_GB2312" w:hint="eastAsia"/>
                <w:sz w:val="24"/>
                <w:szCs w:val="24"/>
              </w:rPr>
              <w:lastRenderedPageBreak/>
              <w:t>（一）法人营业执照事项变更的；</w:t>
            </w:r>
          </w:p>
          <w:p w:rsidR="00305161" w:rsidRDefault="001913D5">
            <w:pPr>
              <w:adjustRightInd w:val="0"/>
              <w:snapToGrid w:val="0"/>
              <w:ind w:firstLineChars="200" w:firstLine="480"/>
              <w:rPr>
                <w:rFonts w:ascii="仿宋_GB2312" w:eastAsia="仿宋_GB2312" w:hAnsi="仿宋_GB2312"/>
                <w:sz w:val="24"/>
                <w:szCs w:val="24"/>
              </w:rPr>
            </w:pPr>
            <w:r>
              <w:rPr>
                <w:rFonts w:ascii="仿宋_GB2312" w:eastAsia="仿宋_GB2312" w:hAnsi="仿宋_GB2312" w:hint="eastAsia"/>
                <w:sz w:val="24"/>
                <w:szCs w:val="24"/>
              </w:rPr>
              <w:t>（二）发生合并、分立、解散、申请破产、进入破产程序或者其他涉及主体变更情形的；</w:t>
            </w:r>
          </w:p>
          <w:p w:rsidR="00305161" w:rsidRDefault="001913D5">
            <w:pPr>
              <w:adjustRightInd w:val="0"/>
              <w:snapToGrid w:val="0"/>
              <w:ind w:firstLineChars="200" w:firstLine="480"/>
              <w:rPr>
                <w:rFonts w:ascii="仿宋_GB2312" w:eastAsia="仿宋_GB2312" w:hAnsi="仿宋_GB2312"/>
                <w:sz w:val="24"/>
                <w:szCs w:val="24"/>
              </w:rPr>
            </w:pPr>
            <w:r>
              <w:rPr>
                <w:rFonts w:ascii="仿宋_GB2312" w:eastAsia="仿宋_GB2312" w:hAnsi="仿宋_GB2312" w:hint="eastAsia"/>
                <w:sz w:val="24"/>
                <w:szCs w:val="24"/>
              </w:rPr>
              <w:t>（三）涉及与经营管理有关的重大诉讼案件或者经济纠纷的；</w:t>
            </w:r>
          </w:p>
          <w:p w:rsidR="00305161" w:rsidRDefault="001913D5">
            <w:pPr>
              <w:adjustRightInd w:val="0"/>
              <w:snapToGrid w:val="0"/>
              <w:ind w:firstLineChars="200" w:firstLine="480"/>
              <w:rPr>
                <w:rFonts w:ascii="仿宋_GB2312" w:eastAsia="仿宋_GB2312" w:hAnsi="仿宋_GB2312"/>
                <w:sz w:val="24"/>
                <w:szCs w:val="24"/>
              </w:rPr>
            </w:pPr>
            <w:r>
              <w:rPr>
                <w:rFonts w:ascii="仿宋_GB2312" w:eastAsia="仿宋_GB2312" w:hAnsi="仿宋_GB2312" w:hint="eastAsia"/>
                <w:sz w:val="24"/>
                <w:szCs w:val="24"/>
              </w:rPr>
              <w:t>（四）不具备履约能力的；</w:t>
            </w:r>
          </w:p>
          <w:p w:rsidR="00305161" w:rsidRDefault="001913D5">
            <w:pPr>
              <w:adjustRightInd w:val="0"/>
              <w:snapToGrid w:val="0"/>
              <w:ind w:firstLineChars="200" w:firstLine="480"/>
              <w:rPr>
                <w:rFonts w:ascii="仿宋_GB2312" w:eastAsia="仿宋_GB2312" w:hAnsi="仿宋_GB2312"/>
                <w:sz w:val="24"/>
                <w:szCs w:val="24"/>
              </w:rPr>
            </w:pPr>
            <w:r>
              <w:rPr>
                <w:rFonts w:ascii="仿宋_GB2312" w:eastAsia="仿宋_GB2312" w:hAnsi="仿宋_GB2312" w:hint="eastAsia"/>
                <w:sz w:val="24"/>
                <w:szCs w:val="24"/>
              </w:rPr>
              <w:t>（五）其他可能影响履约能力的情形。</w:t>
            </w:r>
          </w:p>
          <w:p w:rsidR="00305161" w:rsidRDefault="001913D5">
            <w:pPr>
              <w:adjustRightInd w:val="0"/>
              <w:snapToGrid w:val="0"/>
              <w:ind w:firstLineChars="200" w:firstLine="480"/>
              <w:rPr>
                <w:rFonts w:ascii="仿宋_GB2312" w:eastAsia="仿宋_GB2312" w:hAnsi="仿宋_GB2312"/>
                <w:sz w:val="24"/>
                <w:szCs w:val="24"/>
              </w:rPr>
            </w:pPr>
            <w:r>
              <w:rPr>
                <w:rFonts w:ascii="仿宋_GB2312" w:eastAsia="仿宋_GB2312" w:hAnsi="仿宋_GB2312" w:hint="eastAsia"/>
                <w:sz w:val="24"/>
                <w:szCs w:val="24"/>
              </w:rPr>
              <w:t>仓单交易客户未及时向交易所履行通知义务造成损失的，应当承担法律责任。</w:t>
            </w:r>
          </w:p>
        </w:tc>
        <w:tc>
          <w:tcPr>
            <w:tcW w:w="5166" w:type="dxa"/>
          </w:tcPr>
          <w:p w:rsidR="00305161" w:rsidRDefault="001913D5">
            <w:pPr>
              <w:adjustRightInd w:val="0"/>
              <w:snapToGrid w:val="0"/>
              <w:ind w:firstLineChars="200" w:firstLine="480"/>
              <w:rPr>
                <w:rFonts w:ascii="仿宋_GB2312" w:eastAsia="仿宋_GB2312" w:hAnsi="仿宋_GB2312"/>
                <w:dstrike/>
                <w:sz w:val="24"/>
                <w:szCs w:val="24"/>
              </w:rPr>
            </w:pPr>
            <w:r>
              <w:rPr>
                <w:rFonts w:ascii="仿宋_GB2312" w:eastAsia="仿宋_GB2312" w:hAnsi="仿宋_GB2312" w:hint="eastAsia"/>
                <w:dstrike/>
                <w:sz w:val="24"/>
                <w:szCs w:val="24"/>
              </w:rPr>
              <w:lastRenderedPageBreak/>
              <w:t>第八条  交易所对仓单交易客户实施日常管理，发生下列事项之一的，仓单交易客户应当于事项发生之日起5个工作日内书面通知交易所：</w:t>
            </w:r>
          </w:p>
          <w:p w:rsidR="00305161" w:rsidRDefault="001913D5">
            <w:pPr>
              <w:adjustRightInd w:val="0"/>
              <w:snapToGrid w:val="0"/>
              <w:ind w:firstLineChars="200" w:firstLine="480"/>
              <w:rPr>
                <w:rFonts w:ascii="仿宋_GB2312" w:eastAsia="仿宋_GB2312" w:hAnsi="仿宋_GB2312"/>
                <w:dstrike/>
                <w:sz w:val="24"/>
                <w:szCs w:val="24"/>
              </w:rPr>
            </w:pPr>
            <w:r>
              <w:rPr>
                <w:rFonts w:ascii="仿宋_GB2312" w:eastAsia="仿宋_GB2312" w:hAnsi="仿宋_GB2312" w:hint="eastAsia"/>
                <w:dstrike/>
                <w:sz w:val="24"/>
                <w:szCs w:val="24"/>
              </w:rPr>
              <w:lastRenderedPageBreak/>
              <w:t>（一）法人营业执照事项变更的；</w:t>
            </w:r>
          </w:p>
          <w:p w:rsidR="00305161" w:rsidRDefault="001913D5">
            <w:pPr>
              <w:adjustRightInd w:val="0"/>
              <w:snapToGrid w:val="0"/>
              <w:ind w:firstLineChars="200" w:firstLine="480"/>
              <w:rPr>
                <w:rFonts w:ascii="仿宋_GB2312" w:eastAsia="仿宋_GB2312" w:hAnsi="仿宋_GB2312"/>
                <w:dstrike/>
                <w:sz w:val="24"/>
                <w:szCs w:val="24"/>
              </w:rPr>
            </w:pPr>
            <w:r>
              <w:rPr>
                <w:rFonts w:ascii="仿宋_GB2312" w:eastAsia="仿宋_GB2312" w:hAnsi="仿宋_GB2312" w:hint="eastAsia"/>
                <w:dstrike/>
                <w:sz w:val="24"/>
                <w:szCs w:val="24"/>
              </w:rPr>
              <w:t>（二）发生合并、分立、解散、申请破产、进入破产程序或者其他涉及主体变更情形的；</w:t>
            </w:r>
          </w:p>
          <w:p w:rsidR="00305161" w:rsidRDefault="001913D5">
            <w:pPr>
              <w:adjustRightInd w:val="0"/>
              <w:snapToGrid w:val="0"/>
              <w:ind w:firstLineChars="200" w:firstLine="480"/>
              <w:rPr>
                <w:rFonts w:ascii="仿宋_GB2312" w:eastAsia="仿宋_GB2312" w:hAnsi="仿宋_GB2312"/>
                <w:dstrike/>
                <w:sz w:val="24"/>
                <w:szCs w:val="24"/>
              </w:rPr>
            </w:pPr>
            <w:r>
              <w:rPr>
                <w:rFonts w:ascii="仿宋_GB2312" w:eastAsia="仿宋_GB2312" w:hAnsi="仿宋_GB2312" w:hint="eastAsia"/>
                <w:dstrike/>
                <w:sz w:val="24"/>
                <w:szCs w:val="24"/>
              </w:rPr>
              <w:t>（三）涉及与经营管理有关的重大诉讼案件或者经济纠纷的；</w:t>
            </w:r>
          </w:p>
          <w:p w:rsidR="00305161" w:rsidRDefault="001913D5">
            <w:pPr>
              <w:adjustRightInd w:val="0"/>
              <w:snapToGrid w:val="0"/>
              <w:ind w:firstLineChars="200" w:firstLine="480"/>
              <w:rPr>
                <w:rFonts w:ascii="仿宋_GB2312" w:eastAsia="仿宋_GB2312" w:hAnsi="仿宋_GB2312"/>
                <w:dstrike/>
                <w:sz w:val="24"/>
                <w:szCs w:val="24"/>
              </w:rPr>
            </w:pPr>
            <w:r>
              <w:rPr>
                <w:rFonts w:ascii="仿宋_GB2312" w:eastAsia="仿宋_GB2312" w:hAnsi="仿宋_GB2312" w:hint="eastAsia"/>
                <w:dstrike/>
                <w:sz w:val="24"/>
                <w:szCs w:val="24"/>
              </w:rPr>
              <w:t>（四）不具备履约能力的；</w:t>
            </w:r>
          </w:p>
          <w:p w:rsidR="00305161" w:rsidRDefault="001913D5">
            <w:pPr>
              <w:adjustRightInd w:val="0"/>
              <w:snapToGrid w:val="0"/>
              <w:ind w:firstLineChars="200" w:firstLine="480"/>
              <w:rPr>
                <w:rFonts w:ascii="仿宋_GB2312" w:eastAsia="仿宋_GB2312" w:hAnsi="仿宋_GB2312"/>
                <w:dstrike/>
                <w:sz w:val="24"/>
                <w:szCs w:val="24"/>
              </w:rPr>
            </w:pPr>
            <w:r>
              <w:rPr>
                <w:rFonts w:ascii="仿宋_GB2312" w:eastAsia="仿宋_GB2312" w:hAnsi="仿宋_GB2312" w:hint="eastAsia"/>
                <w:dstrike/>
                <w:sz w:val="24"/>
                <w:szCs w:val="24"/>
              </w:rPr>
              <w:t>（五）其他可能影响履约能力的情形。</w:t>
            </w:r>
          </w:p>
          <w:p w:rsidR="00305161" w:rsidRDefault="001913D5">
            <w:pPr>
              <w:widowControl/>
              <w:shd w:val="clear" w:color="auto" w:fill="FFFFFF"/>
              <w:adjustRightInd w:val="0"/>
              <w:snapToGrid w:val="0"/>
              <w:rPr>
                <w:rFonts w:ascii="仿宋_GB2312" w:eastAsia="仿宋_GB2312" w:hAnsi="仿宋_GB2312"/>
                <w:sz w:val="24"/>
                <w:szCs w:val="24"/>
              </w:rPr>
            </w:pPr>
            <w:r>
              <w:rPr>
                <w:rFonts w:ascii="仿宋_GB2312" w:eastAsia="仿宋_GB2312" w:hAnsi="仿宋_GB2312" w:hint="eastAsia"/>
                <w:dstrike/>
                <w:sz w:val="24"/>
                <w:szCs w:val="24"/>
              </w:rPr>
              <w:t>仓单交易客户未及时向交易所履行通知义务造成损失的，应当承担法律责任。</w:t>
            </w:r>
          </w:p>
        </w:tc>
      </w:tr>
      <w:tr w:rsidR="00305161">
        <w:trPr>
          <w:jc w:val="center"/>
        </w:trPr>
        <w:tc>
          <w:tcPr>
            <w:tcW w:w="5144" w:type="dxa"/>
          </w:tcPr>
          <w:p w:rsidR="00305161" w:rsidRDefault="001913D5">
            <w:pPr>
              <w:adjustRightInd w:val="0"/>
              <w:snapToGrid w:val="0"/>
              <w:ind w:firstLineChars="200" w:firstLine="480"/>
              <w:rPr>
                <w:rFonts w:ascii="仿宋_GB2312" w:eastAsia="仿宋_GB2312" w:hAnsi="仿宋_GB2312"/>
                <w:sz w:val="24"/>
                <w:szCs w:val="24"/>
              </w:rPr>
            </w:pPr>
            <w:r>
              <w:rPr>
                <w:rFonts w:ascii="仿宋_GB2312" w:eastAsia="仿宋_GB2312" w:hAnsi="仿宋_GB2312" w:hint="eastAsia"/>
                <w:sz w:val="24"/>
                <w:szCs w:val="24"/>
              </w:rPr>
              <w:lastRenderedPageBreak/>
              <w:t>第九条 仓单交易客户在履约完毕并结清其资金及其他费用后，可以向交易所申请注销参与标准仓单交易的资格。交易所在审核通过后5个工作日内为其办理仓单交易账户注销及相关手续。</w:t>
            </w:r>
          </w:p>
          <w:p w:rsidR="00305161" w:rsidRDefault="001913D5">
            <w:pPr>
              <w:adjustRightInd w:val="0"/>
              <w:snapToGrid w:val="0"/>
              <w:ind w:firstLineChars="200" w:firstLine="480"/>
              <w:rPr>
                <w:rFonts w:ascii="仿宋_GB2312" w:eastAsia="仿宋_GB2312" w:hAnsi="仿宋_GB2312"/>
                <w:sz w:val="24"/>
                <w:szCs w:val="24"/>
              </w:rPr>
            </w:pPr>
            <w:r>
              <w:rPr>
                <w:rFonts w:ascii="仿宋_GB2312" w:eastAsia="仿宋_GB2312" w:hAnsi="仿宋_GB2312" w:hint="eastAsia"/>
                <w:sz w:val="24"/>
                <w:szCs w:val="24"/>
              </w:rPr>
              <w:t>对于被交易所撤销参与标准仓单交易业务资格的仓单交易客户，应当在履约完毕并结清资金及其他费用后，配合交易所办理仓单交易账户注销及相关手续。</w:t>
            </w:r>
          </w:p>
        </w:tc>
        <w:tc>
          <w:tcPr>
            <w:tcW w:w="5166" w:type="dxa"/>
          </w:tcPr>
          <w:p w:rsidR="00305161" w:rsidRDefault="001913D5">
            <w:pPr>
              <w:adjustRightInd w:val="0"/>
              <w:snapToGrid w:val="0"/>
              <w:ind w:firstLineChars="200" w:firstLine="480"/>
              <w:rPr>
                <w:rFonts w:ascii="仿宋_GB2312" w:eastAsia="仿宋_GB2312" w:hAnsi="仿宋_GB2312"/>
                <w:sz w:val="24"/>
                <w:szCs w:val="24"/>
              </w:rPr>
            </w:pPr>
            <w:r>
              <w:rPr>
                <w:rFonts w:ascii="仿宋_GB2312" w:eastAsia="仿宋_GB2312" w:hAnsi="仿宋_GB2312" w:hint="eastAsia"/>
                <w:sz w:val="24"/>
                <w:szCs w:val="24"/>
              </w:rPr>
              <w:t>第</w:t>
            </w:r>
            <w:r>
              <w:rPr>
                <w:rFonts w:ascii="仿宋_GB2312" w:eastAsia="仿宋_GB2312" w:hAnsi="仿宋_GB2312" w:hint="eastAsia"/>
                <w:dstrike/>
                <w:sz w:val="24"/>
                <w:szCs w:val="24"/>
              </w:rPr>
              <w:t>九</w:t>
            </w:r>
            <w:r>
              <w:rPr>
                <w:rFonts w:ascii="仿宋_GB2312" w:eastAsia="仿宋_GB2312" w:hAnsi="仿宋_GB2312" w:hint="eastAsia"/>
                <w:sz w:val="24"/>
                <w:szCs w:val="24"/>
                <w:shd w:val="clear" w:color="FFFFFF" w:fill="D9D9D9"/>
              </w:rPr>
              <w:t>八</w:t>
            </w:r>
            <w:r>
              <w:rPr>
                <w:rFonts w:ascii="仿宋_GB2312" w:eastAsia="仿宋_GB2312" w:hAnsi="仿宋_GB2312" w:hint="eastAsia"/>
                <w:sz w:val="24"/>
                <w:szCs w:val="24"/>
              </w:rPr>
              <w:t>条 仓单交易客户在履约完毕并结清其资金及其他费用后，可以向交易所申请</w:t>
            </w:r>
            <w:r>
              <w:rPr>
                <w:rFonts w:ascii="仿宋_GB2312" w:eastAsia="仿宋_GB2312" w:hAnsi="仿宋_GB2312" w:hint="eastAsia"/>
                <w:dstrike/>
                <w:sz w:val="24"/>
                <w:szCs w:val="24"/>
              </w:rPr>
              <w:t>注销</w:t>
            </w:r>
            <w:r>
              <w:rPr>
                <w:rFonts w:ascii="仿宋_GB2312" w:eastAsia="仿宋_GB2312" w:hAnsi="仿宋_GB2312" w:hint="eastAsia"/>
                <w:sz w:val="24"/>
                <w:szCs w:val="24"/>
                <w:shd w:val="clear" w:color="FFFFFF" w:fill="D9D9D9"/>
              </w:rPr>
              <w:t>终止</w:t>
            </w:r>
            <w:r>
              <w:rPr>
                <w:rFonts w:ascii="仿宋_GB2312" w:eastAsia="仿宋_GB2312" w:hAnsi="仿宋_GB2312" w:hint="eastAsia"/>
                <w:sz w:val="24"/>
                <w:szCs w:val="24"/>
              </w:rPr>
              <w:t>参与标准仓单交易的</w:t>
            </w:r>
            <w:r>
              <w:rPr>
                <w:rFonts w:ascii="仿宋_GB2312" w:eastAsia="仿宋_GB2312" w:hAnsi="仿宋_GB2312" w:hint="eastAsia"/>
                <w:dstrike/>
                <w:sz w:val="24"/>
                <w:szCs w:val="24"/>
              </w:rPr>
              <w:t>资格</w:t>
            </w:r>
            <w:r>
              <w:rPr>
                <w:rFonts w:ascii="仿宋_GB2312" w:eastAsia="仿宋_GB2312" w:hAnsi="仿宋_GB2312" w:hint="eastAsia"/>
                <w:sz w:val="24"/>
                <w:szCs w:val="24"/>
                <w:shd w:val="clear" w:color="FFFFFF" w:fill="D9D9D9"/>
              </w:rPr>
              <w:t>权限</w:t>
            </w:r>
            <w:r>
              <w:rPr>
                <w:rFonts w:ascii="仿宋_GB2312" w:eastAsia="仿宋_GB2312" w:hAnsi="仿宋_GB2312" w:hint="eastAsia"/>
                <w:sz w:val="24"/>
                <w:szCs w:val="24"/>
              </w:rPr>
              <w:t>。交易所在审核通过后5个工作日内为其办理</w:t>
            </w:r>
            <w:r>
              <w:rPr>
                <w:rFonts w:ascii="仿宋_GB2312" w:eastAsia="仿宋_GB2312" w:hAnsi="仿宋_GB2312" w:hint="eastAsia"/>
                <w:dstrike/>
                <w:sz w:val="24"/>
                <w:szCs w:val="24"/>
              </w:rPr>
              <w:t>仓单交易账户注销</w:t>
            </w:r>
            <w:r>
              <w:rPr>
                <w:rFonts w:ascii="仿宋_GB2312" w:eastAsia="仿宋_GB2312" w:hAnsi="仿宋_GB2312" w:hint="eastAsia"/>
                <w:sz w:val="24"/>
                <w:szCs w:val="24"/>
                <w:shd w:val="clear" w:color="FFFFFF" w:fill="D9D9D9"/>
              </w:rPr>
              <w:t>权限终止</w:t>
            </w:r>
            <w:r>
              <w:rPr>
                <w:rFonts w:ascii="仿宋_GB2312" w:eastAsia="仿宋_GB2312" w:hAnsi="仿宋_GB2312" w:hint="eastAsia"/>
                <w:sz w:val="24"/>
                <w:szCs w:val="24"/>
              </w:rPr>
              <w:t>相关手续。</w:t>
            </w:r>
          </w:p>
          <w:p w:rsidR="00305161" w:rsidRDefault="001913D5">
            <w:pPr>
              <w:widowControl/>
              <w:shd w:val="clear" w:color="auto" w:fill="FFFFFF"/>
              <w:adjustRightInd w:val="0"/>
              <w:snapToGrid w:val="0"/>
              <w:ind w:firstLineChars="200" w:firstLine="480"/>
              <w:rPr>
                <w:rFonts w:ascii="仿宋_GB2312" w:eastAsia="仿宋_GB2312" w:hAnsi="仿宋_GB2312"/>
                <w:kern w:val="0"/>
                <w:sz w:val="24"/>
                <w:szCs w:val="24"/>
                <w:lang w:bidi="ar"/>
              </w:rPr>
            </w:pPr>
            <w:r>
              <w:rPr>
                <w:rFonts w:ascii="仿宋_GB2312" w:eastAsia="仿宋_GB2312" w:hAnsi="仿宋_GB2312" w:hint="eastAsia"/>
                <w:sz w:val="24"/>
                <w:szCs w:val="24"/>
              </w:rPr>
              <w:t>对于被交易所撤销参与标准仓单交易业务</w:t>
            </w:r>
            <w:r>
              <w:rPr>
                <w:rFonts w:ascii="仿宋_GB2312" w:eastAsia="仿宋_GB2312" w:hAnsi="仿宋_GB2312" w:hint="eastAsia"/>
                <w:dstrike/>
                <w:sz w:val="24"/>
                <w:szCs w:val="24"/>
              </w:rPr>
              <w:t>资格</w:t>
            </w:r>
            <w:r>
              <w:rPr>
                <w:rFonts w:ascii="仿宋_GB2312" w:eastAsia="仿宋_GB2312" w:hAnsi="仿宋_GB2312" w:hint="eastAsia"/>
                <w:sz w:val="24"/>
                <w:szCs w:val="24"/>
                <w:shd w:val="clear" w:color="FFFFFF" w:fill="D9D9D9"/>
              </w:rPr>
              <w:t>权限</w:t>
            </w:r>
            <w:r>
              <w:rPr>
                <w:rFonts w:ascii="仿宋_GB2312" w:eastAsia="仿宋_GB2312" w:hAnsi="仿宋_GB2312" w:hint="eastAsia"/>
                <w:sz w:val="24"/>
                <w:szCs w:val="24"/>
              </w:rPr>
              <w:t>的仓单交易客户，应当在履约完毕并结清资金及其他费用后，配合交易所办理仓单交易</w:t>
            </w:r>
            <w:r>
              <w:rPr>
                <w:rFonts w:ascii="仿宋_GB2312" w:eastAsia="仿宋_GB2312" w:hAnsi="仿宋_GB2312" w:hint="eastAsia"/>
                <w:dstrike/>
                <w:sz w:val="24"/>
                <w:szCs w:val="24"/>
              </w:rPr>
              <w:t>账户注销</w:t>
            </w:r>
            <w:r>
              <w:rPr>
                <w:rFonts w:ascii="仿宋_GB2312" w:eastAsia="仿宋_GB2312" w:hAnsi="仿宋_GB2312" w:hint="eastAsia"/>
                <w:sz w:val="24"/>
                <w:szCs w:val="24"/>
                <w:shd w:val="clear" w:color="FFFFFF" w:fill="D9D9D9"/>
              </w:rPr>
              <w:t>权限终止</w:t>
            </w:r>
            <w:r>
              <w:rPr>
                <w:rFonts w:ascii="仿宋_GB2312" w:eastAsia="仿宋_GB2312" w:hAnsi="仿宋_GB2312" w:hint="eastAsia"/>
                <w:sz w:val="24"/>
                <w:szCs w:val="24"/>
              </w:rPr>
              <w:t>及相关手续。</w:t>
            </w:r>
          </w:p>
        </w:tc>
      </w:tr>
      <w:tr w:rsidR="00305161">
        <w:trPr>
          <w:jc w:val="center"/>
        </w:trPr>
        <w:tc>
          <w:tcPr>
            <w:tcW w:w="5144" w:type="dxa"/>
          </w:tcPr>
          <w:p w:rsidR="00305161" w:rsidRDefault="001913D5">
            <w:pPr>
              <w:adjustRightInd w:val="0"/>
              <w:snapToGrid w:val="0"/>
              <w:ind w:firstLineChars="200" w:firstLine="480"/>
              <w:rPr>
                <w:rFonts w:ascii="仿宋_GB2312" w:eastAsia="仿宋_GB2312" w:hAnsi="仿宋_GB2312"/>
                <w:sz w:val="24"/>
                <w:szCs w:val="24"/>
              </w:rPr>
            </w:pPr>
            <w:r>
              <w:rPr>
                <w:rFonts w:ascii="仿宋_GB2312" w:eastAsia="仿宋_GB2312" w:hAnsi="仿宋_GB2312" w:hint="eastAsia"/>
                <w:sz w:val="24"/>
                <w:szCs w:val="24"/>
              </w:rPr>
              <w:t>第十条 仓单交易客户未按照规定办理仓单交易账户注销及相关手续的，应当对其仓单交易账户发生的行为承担法律责任。</w:t>
            </w:r>
          </w:p>
        </w:tc>
        <w:tc>
          <w:tcPr>
            <w:tcW w:w="5166" w:type="dxa"/>
          </w:tcPr>
          <w:p w:rsidR="00305161" w:rsidRDefault="001913D5">
            <w:pPr>
              <w:widowControl/>
              <w:shd w:val="clear" w:color="auto" w:fill="FFFFFF"/>
              <w:adjustRightInd w:val="0"/>
              <w:snapToGrid w:val="0"/>
              <w:ind w:firstLineChars="200" w:firstLine="480"/>
              <w:rPr>
                <w:rFonts w:ascii="仿宋_GB2312" w:eastAsia="仿宋_GB2312" w:hAnsi="仿宋_GB2312"/>
                <w:sz w:val="24"/>
                <w:szCs w:val="24"/>
              </w:rPr>
            </w:pPr>
            <w:r>
              <w:rPr>
                <w:rFonts w:ascii="仿宋_GB2312" w:eastAsia="仿宋_GB2312" w:hAnsi="仿宋_GB2312" w:hint="eastAsia"/>
                <w:sz w:val="24"/>
                <w:szCs w:val="24"/>
              </w:rPr>
              <w:t>第</w:t>
            </w:r>
            <w:r>
              <w:rPr>
                <w:rFonts w:ascii="仿宋_GB2312" w:eastAsia="仿宋_GB2312" w:hAnsi="仿宋_GB2312" w:hint="eastAsia"/>
                <w:dstrike/>
                <w:sz w:val="24"/>
                <w:szCs w:val="24"/>
              </w:rPr>
              <w:t>十</w:t>
            </w:r>
            <w:r>
              <w:rPr>
                <w:rFonts w:ascii="仿宋_GB2312" w:eastAsia="仿宋_GB2312" w:hAnsi="仿宋_GB2312" w:hint="eastAsia"/>
                <w:sz w:val="24"/>
                <w:szCs w:val="24"/>
                <w:shd w:val="clear" w:color="FFFFFF" w:fill="D9D9D9"/>
              </w:rPr>
              <w:t>九</w:t>
            </w:r>
            <w:r>
              <w:rPr>
                <w:rFonts w:ascii="仿宋_GB2312" w:eastAsia="仿宋_GB2312" w:hAnsi="仿宋_GB2312" w:hint="eastAsia"/>
                <w:sz w:val="24"/>
                <w:szCs w:val="24"/>
              </w:rPr>
              <w:t>条 仓单交易客户未按照规定办理仓单交易</w:t>
            </w:r>
            <w:r>
              <w:rPr>
                <w:rFonts w:ascii="仿宋_GB2312" w:eastAsia="仿宋_GB2312" w:hAnsi="仿宋_GB2312" w:hint="eastAsia"/>
                <w:dstrike/>
                <w:sz w:val="24"/>
                <w:szCs w:val="24"/>
              </w:rPr>
              <w:t>账户注销</w:t>
            </w:r>
            <w:r>
              <w:rPr>
                <w:rFonts w:ascii="仿宋_GB2312" w:eastAsia="仿宋_GB2312" w:hAnsi="仿宋_GB2312" w:hint="eastAsia"/>
                <w:sz w:val="24"/>
                <w:szCs w:val="24"/>
                <w:shd w:val="clear" w:color="FFFFFF" w:fill="D9D9D9"/>
              </w:rPr>
              <w:t>权限终止</w:t>
            </w:r>
            <w:r>
              <w:rPr>
                <w:rFonts w:ascii="仿宋_GB2312" w:eastAsia="仿宋_GB2312" w:hAnsi="仿宋_GB2312" w:hint="eastAsia"/>
                <w:sz w:val="24"/>
                <w:szCs w:val="24"/>
              </w:rPr>
              <w:t>及相关手续的，应当对其仓单交易</w:t>
            </w:r>
            <w:r>
              <w:rPr>
                <w:rFonts w:ascii="仿宋_GB2312" w:eastAsia="仿宋_GB2312" w:hAnsi="仿宋_GB2312" w:hint="eastAsia"/>
                <w:dstrike/>
                <w:sz w:val="24"/>
                <w:szCs w:val="24"/>
              </w:rPr>
              <w:t>账户发生的</w:t>
            </w:r>
            <w:r>
              <w:rPr>
                <w:rFonts w:ascii="仿宋_GB2312" w:eastAsia="仿宋_GB2312" w:hAnsi="仿宋_GB2312" w:hint="eastAsia"/>
                <w:sz w:val="24"/>
                <w:szCs w:val="24"/>
              </w:rPr>
              <w:t>行为承担法律责任。</w:t>
            </w:r>
          </w:p>
        </w:tc>
      </w:tr>
      <w:tr w:rsidR="00305161">
        <w:trPr>
          <w:jc w:val="center"/>
        </w:trPr>
        <w:tc>
          <w:tcPr>
            <w:tcW w:w="5144" w:type="dxa"/>
          </w:tcPr>
          <w:p w:rsidR="00305161" w:rsidRDefault="001913D5">
            <w:pPr>
              <w:adjustRightInd w:val="0"/>
              <w:snapToGrid w:val="0"/>
              <w:ind w:firstLineChars="200" w:firstLine="480"/>
              <w:rPr>
                <w:rFonts w:ascii="仿宋_GB2312" w:eastAsia="仿宋_GB2312" w:hAnsi="仿宋_GB2312"/>
                <w:sz w:val="24"/>
                <w:szCs w:val="24"/>
              </w:rPr>
            </w:pPr>
            <w:r>
              <w:rPr>
                <w:rFonts w:ascii="仿宋_GB2312" w:eastAsia="仿宋_GB2312" w:hAnsi="仿宋_GB2312" w:hint="eastAsia"/>
                <w:sz w:val="24"/>
                <w:szCs w:val="24"/>
              </w:rPr>
              <w:t>第三十条 交易所向卖方仓单交易客户支付货款时，将按照摘牌标准仓单全部货款金额的一定比例预扣发票保证金，卖方仓单交易客户迟交或者不交增值税专用发票的，交易所有权按照本办法第三十一条、第三十二条、第三十三条的规定，从该发票保证金中扣划发票违约金。每个标准仓单交易品种对应的发票保证金比例按照相应品种增值税税率设置，品种有另行规定的适用其规定。</w:t>
            </w:r>
          </w:p>
        </w:tc>
        <w:tc>
          <w:tcPr>
            <w:tcW w:w="5166" w:type="dxa"/>
          </w:tcPr>
          <w:p w:rsidR="00305161" w:rsidRDefault="001913D5">
            <w:pPr>
              <w:widowControl/>
              <w:shd w:val="clear" w:color="auto" w:fill="FFFFFF"/>
              <w:adjustRightInd w:val="0"/>
              <w:snapToGrid w:val="0"/>
              <w:ind w:firstLineChars="200" w:firstLine="480"/>
              <w:rPr>
                <w:rFonts w:ascii="仿宋_GB2312" w:eastAsia="仿宋_GB2312" w:hAnsi="仿宋_GB2312"/>
                <w:sz w:val="24"/>
                <w:szCs w:val="24"/>
              </w:rPr>
            </w:pPr>
            <w:r>
              <w:rPr>
                <w:rFonts w:ascii="仿宋_GB2312" w:eastAsia="仿宋_GB2312" w:hAnsi="仿宋_GB2312" w:hint="eastAsia"/>
                <w:sz w:val="24"/>
                <w:szCs w:val="24"/>
              </w:rPr>
              <w:t>第</w:t>
            </w:r>
            <w:r w:rsidRPr="001913D5">
              <w:rPr>
                <w:rFonts w:ascii="仿宋_GB2312" w:eastAsia="仿宋_GB2312" w:hAnsi="仿宋_GB2312" w:hint="eastAsia"/>
                <w:dstrike/>
                <w:sz w:val="24"/>
                <w:szCs w:val="24"/>
              </w:rPr>
              <w:t>三十</w:t>
            </w:r>
            <w:r w:rsidRPr="001913D5">
              <w:rPr>
                <w:rFonts w:ascii="仿宋_GB2312" w:eastAsia="仿宋_GB2312" w:hAnsi="仿宋_GB2312" w:hint="eastAsia"/>
                <w:sz w:val="24"/>
                <w:szCs w:val="24"/>
                <w:shd w:val="clear" w:color="FFFFFF" w:fill="D9D9D9"/>
              </w:rPr>
              <w:t>二十九</w:t>
            </w:r>
            <w:r>
              <w:rPr>
                <w:rFonts w:ascii="仿宋_GB2312" w:eastAsia="仿宋_GB2312" w:hAnsi="仿宋_GB2312" w:hint="eastAsia"/>
                <w:sz w:val="24"/>
                <w:szCs w:val="24"/>
              </w:rPr>
              <w:t>条 交易所向卖方仓单交易客户支付货款时，将按照摘牌标准仓单全部货款金额的一定比例预扣发票保证金，卖方仓单交易客户迟交或者不交增值税专用发票的，交易所有权按照本办法第三十</w:t>
            </w:r>
            <w:r w:rsidRPr="001913D5">
              <w:rPr>
                <w:rFonts w:ascii="仿宋_GB2312" w:eastAsia="仿宋_GB2312" w:hAnsi="仿宋_GB2312" w:hint="eastAsia"/>
                <w:dstrike/>
                <w:sz w:val="24"/>
                <w:szCs w:val="24"/>
              </w:rPr>
              <w:t>一</w:t>
            </w:r>
            <w:r>
              <w:rPr>
                <w:rFonts w:ascii="仿宋_GB2312" w:eastAsia="仿宋_GB2312" w:hAnsi="仿宋_GB2312" w:hint="eastAsia"/>
                <w:sz w:val="24"/>
                <w:szCs w:val="24"/>
              </w:rPr>
              <w:t>条、第三十</w:t>
            </w:r>
            <w:r w:rsidRPr="001913D5">
              <w:rPr>
                <w:rFonts w:ascii="仿宋_GB2312" w:eastAsia="仿宋_GB2312" w:hAnsi="仿宋_GB2312" w:hint="eastAsia"/>
                <w:sz w:val="24"/>
                <w:szCs w:val="24"/>
                <w:shd w:val="clear" w:color="FFFFFF" w:fill="D9D9D9"/>
              </w:rPr>
              <w:t>一</w:t>
            </w:r>
            <w:r w:rsidRPr="001913D5">
              <w:rPr>
                <w:rFonts w:ascii="仿宋_GB2312" w:eastAsia="仿宋_GB2312" w:hAnsi="仿宋_GB2312" w:hint="eastAsia"/>
                <w:dstrike/>
                <w:sz w:val="24"/>
                <w:szCs w:val="24"/>
              </w:rPr>
              <w:t>二</w:t>
            </w:r>
            <w:r>
              <w:rPr>
                <w:rFonts w:ascii="仿宋_GB2312" w:eastAsia="仿宋_GB2312" w:hAnsi="仿宋_GB2312" w:hint="eastAsia"/>
                <w:sz w:val="24"/>
                <w:szCs w:val="24"/>
              </w:rPr>
              <w:t>条、第三十</w:t>
            </w:r>
            <w:r w:rsidRPr="001913D5">
              <w:rPr>
                <w:rFonts w:ascii="仿宋_GB2312" w:eastAsia="仿宋_GB2312" w:hAnsi="仿宋_GB2312" w:hint="eastAsia"/>
                <w:sz w:val="24"/>
                <w:szCs w:val="24"/>
                <w:shd w:val="clear" w:color="FFFFFF" w:fill="D9D9D9"/>
              </w:rPr>
              <w:t>二</w:t>
            </w:r>
            <w:r w:rsidRPr="001913D5">
              <w:rPr>
                <w:rFonts w:ascii="仿宋_GB2312" w:eastAsia="仿宋_GB2312" w:hAnsi="仿宋_GB2312" w:hint="eastAsia"/>
                <w:dstrike/>
                <w:sz w:val="24"/>
                <w:szCs w:val="24"/>
              </w:rPr>
              <w:t>三</w:t>
            </w:r>
            <w:r>
              <w:rPr>
                <w:rFonts w:ascii="仿宋_GB2312" w:eastAsia="仿宋_GB2312" w:hAnsi="仿宋_GB2312" w:hint="eastAsia"/>
                <w:sz w:val="24"/>
                <w:szCs w:val="24"/>
              </w:rPr>
              <w:t>条的规定，从该发票保证金中扣划发票违约金。每个标准仓单交易品种对应的发票保证金比例按照相应品种增值税税率设置，品种有另行规定的适用其规定。</w:t>
            </w:r>
          </w:p>
        </w:tc>
      </w:tr>
      <w:tr w:rsidR="00305161">
        <w:trPr>
          <w:jc w:val="center"/>
        </w:trPr>
        <w:tc>
          <w:tcPr>
            <w:tcW w:w="5144" w:type="dxa"/>
          </w:tcPr>
          <w:p w:rsidR="00305161" w:rsidRDefault="001913D5">
            <w:pPr>
              <w:adjustRightInd w:val="0"/>
              <w:snapToGrid w:val="0"/>
              <w:ind w:firstLineChars="200" w:firstLine="480"/>
              <w:rPr>
                <w:rFonts w:ascii="仿宋_GB2312" w:eastAsia="仿宋_GB2312" w:hAnsi="仿宋_GB2312"/>
                <w:sz w:val="24"/>
                <w:szCs w:val="24"/>
              </w:rPr>
            </w:pPr>
            <w:r>
              <w:rPr>
                <w:rFonts w:ascii="仿宋_GB2312" w:eastAsia="仿宋_GB2312" w:hAnsi="仿宋_GB2312" w:hint="eastAsia"/>
                <w:sz w:val="24"/>
                <w:szCs w:val="24"/>
              </w:rPr>
              <w:t>第五十七条 仓单交易客户存在下列情形之一的，交易所可以采取相应违规处理措施：</w:t>
            </w:r>
          </w:p>
          <w:p w:rsidR="00305161" w:rsidRDefault="001913D5">
            <w:pPr>
              <w:adjustRightInd w:val="0"/>
              <w:snapToGrid w:val="0"/>
              <w:ind w:firstLineChars="200" w:firstLine="480"/>
              <w:rPr>
                <w:rFonts w:ascii="仿宋_GB2312" w:eastAsia="仿宋_GB2312" w:hAnsi="仿宋_GB2312"/>
                <w:sz w:val="24"/>
                <w:szCs w:val="24"/>
              </w:rPr>
            </w:pPr>
            <w:r>
              <w:rPr>
                <w:rFonts w:ascii="仿宋_GB2312" w:eastAsia="仿宋_GB2312" w:hAnsi="仿宋_GB2312" w:hint="eastAsia"/>
                <w:sz w:val="24"/>
                <w:szCs w:val="24"/>
              </w:rPr>
              <w:t>（一）假借标准仓单交易之名从事洗钱等非法活动的；</w:t>
            </w:r>
          </w:p>
          <w:p w:rsidR="00305161" w:rsidRDefault="001913D5">
            <w:pPr>
              <w:adjustRightInd w:val="0"/>
              <w:snapToGrid w:val="0"/>
              <w:ind w:firstLineChars="200" w:firstLine="480"/>
              <w:rPr>
                <w:rFonts w:ascii="仿宋_GB2312" w:eastAsia="仿宋_GB2312" w:hAnsi="仿宋_GB2312"/>
                <w:sz w:val="24"/>
                <w:szCs w:val="24"/>
              </w:rPr>
            </w:pPr>
            <w:r>
              <w:rPr>
                <w:rFonts w:ascii="仿宋_GB2312" w:eastAsia="仿宋_GB2312" w:hAnsi="仿宋_GB2312" w:hint="eastAsia"/>
                <w:sz w:val="24"/>
                <w:szCs w:val="24"/>
              </w:rPr>
              <w:t>（二）实施本办法第五十八条规定的市场禁止行为的；</w:t>
            </w:r>
          </w:p>
          <w:p w:rsidR="00305161" w:rsidRDefault="001913D5">
            <w:pPr>
              <w:adjustRightInd w:val="0"/>
              <w:snapToGrid w:val="0"/>
              <w:ind w:firstLineChars="200" w:firstLine="480"/>
              <w:rPr>
                <w:rFonts w:ascii="仿宋_GB2312" w:eastAsia="仿宋_GB2312" w:hAnsi="仿宋_GB2312"/>
                <w:sz w:val="24"/>
                <w:szCs w:val="24"/>
              </w:rPr>
            </w:pPr>
            <w:r>
              <w:rPr>
                <w:rFonts w:ascii="仿宋_GB2312" w:eastAsia="仿宋_GB2312" w:hAnsi="仿宋_GB2312" w:hint="eastAsia"/>
                <w:sz w:val="24"/>
                <w:szCs w:val="24"/>
              </w:rPr>
              <w:t>（三）提交的开户材料及其他资料不真实、准确、完整的；</w:t>
            </w:r>
          </w:p>
          <w:p w:rsidR="00305161" w:rsidRDefault="001913D5">
            <w:pPr>
              <w:adjustRightInd w:val="0"/>
              <w:snapToGrid w:val="0"/>
              <w:ind w:firstLineChars="200" w:firstLine="480"/>
              <w:rPr>
                <w:rFonts w:ascii="仿宋_GB2312" w:eastAsia="仿宋_GB2312" w:hAnsi="仿宋_GB2312"/>
                <w:sz w:val="24"/>
                <w:szCs w:val="24"/>
              </w:rPr>
            </w:pPr>
            <w:r>
              <w:rPr>
                <w:rFonts w:ascii="仿宋_GB2312" w:eastAsia="仿宋_GB2312" w:hAnsi="仿宋_GB2312" w:hint="eastAsia"/>
                <w:sz w:val="24"/>
                <w:szCs w:val="24"/>
              </w:rPr>
              <w:t>（四）未按照本办法第八条的规定向交易所履行通知义务的；</w:t>
            </w:r>
          </w:p>
          <w:p w:rsidR="00305161" w:rsidRDefault="001913D5">
            <w:pPr>
              <w:adjustRightInd w:val="0"/>
              <w:snapToGrid w:val="0"/>
              <w:ind w:firstLineChars="200" w:firstLine="480"/>
              <w:rPr>
                <w:rFonts w:ascii="仿宋_GB2312" w:eastAsia="仿宋_GB2312" w:hAnsi="仿宋_GB2312"/>
                <w:sz w:val="24"/>
                <w:szCs w:val="24"/>
              </w:rPr>
            </w:pPr>
            <w:r>
              <w:rPr>
                <w:rFonts w:ascii="仿宋_GB2312" w:eastAsia="仿宋_GB2312" w:hAnsi="仿宋_GB2312" w:hint="eastAsia"/>
                <w:sz w:val="24"/>
                <w:szCs w:val="24"/>
              </w:rPr>
              <w:t>（五）未按照本办法第九条的规定办理仓单交易账户注销及相关手续的；</w:t>
            </w:r>
          </w:p>
          <w:p w:rsidR="00305161" w:rsidRDefault="001913D5">
            <w:pPr>
              <w:adjustRightInd w:val="0"/>
              <w:snapToGrid w:val="0"/>
              <w:ind w:firstLineChars="200" w:firstLine="480"/>
              <w:rPr>
                <w:rFonts w:ascii="仿宋_GB2312" w:eastAsia="仿宋_GB2312" w:hAnsi="仿宋_GB2312"/>
                <w:sz w:val="24"/>
                <w:szCs w:val="24"/>
              </w:rPr>
            </w:pPr>
            <w:r>
              <w:rPr>
                <w:rFonts w:ascii="仿宋_GB2312" w:eastAsia="仿宋_GB2312" w:hAnsi="仿宋_GB2312" w:hint="eastAsia"/>
                <w:sz w:val="24"/>
                <w:szCs w:val="24"/>
              </w:rPr>
              <w:t>（六）交易所认定的其他违规行为。</w:t>
            </w:r>
          </w:p>
        </w:tc>
        <w:tc>
          <w:tcPr>
            <w:tcW w:w="5166" w:type="dxa"/>
          </w:tcPr>
          <w:p w:rsidR="00305161" w:rsidRDefault="001913D5">
            <w:pPr>
              <w:adjustRightInd w:val="0"/>
              <w:snapToGrid w:val="0"/>
              <w:ind w:firstLineChars="200" w:firstLine="480"/>
              <w:rPr>
                <w:rFonts w:ascii="仿宋_GB2312" w:eastAsia="仿宋_GB2312" w:hAnsi="仿宋_GB2312"/>
                <w:sz w:val="24"/>
                <w:szCs w:val="24"/>
              </w:rPr>
            </w:pPr>
            <w:r>
              <w:rPr>
                <w:rFonts w:ascii="仿宋_GB2312" w:eastAsia="仿宋_GB2312" w:hAnsi="仿宋_GB2312" w:hint="eastAsia"/>
                <w:sz w:val="24"/>
                <w:szCs w:val="24"/>
              </w:rPr>
              <w:t>第五十</w:t>
            </w:r>
            <w:r w:rsidRPr="001913D5">
              <w:rPr>
                <w:rFonts w:ascii="仿宋_GB2312" w:eastAsia="仿宋_GB2312" w:hAnsi="仿宋_GB2312" w:hint="eastAsia"/>
                <w:dstrike/>
                <w:sz w:val="24"/>
                <w:szCs w:val="24"/>
              </w:rPr>
              <w:t>七</w:t>
            </w:r>
            <w:r w:rsidRPr="001913D5">
              <w:rPr>
                <w:rFonts w:ascii="仿宋_GB2312" w:eastAsia="仿宋_GB2312" w:hAnsi="仿宋_GB2312" w:hint="eastAsia"/>
                <w:sz w:val="24"/>
                <w:szCs w:val="24"/>
                <w:shd w:val="clear" w:color="FFFFFF" w:fill="D9D9D9"/>
              </w:rPr>
              <w:t>六</w:t>
            </w:r>
            <w:r>
              <w:rPr>
                <w:rFonts w:ascii="仿宋_GB2312" w:eastAsia="仿宋_GB2312" w:hAnsi="仿宋_GB2312" w:hint="eastAsia"/>
                <w:sz w:val="24"/>
                <w:szCs w:val="24"/>
              </w:rPr>
              <w:t xml:space="preserve">条 </w:t>
            </w:r>
            <w:r>
              <w:rPr>
                <w:rFonts w:ascii="仿宋_GB2312" w:eastAsia="仿宋_GB2312" w:hAnsi="仿宋_GB2312" w:hint="eastAsia"/>
                <w:sz w:val="24"/>
                <w:szCs w:val="24"/>
                <w:shd w:val="clear" w:color="FFFFFF" w:fill="D9D9D9"/>
              </w:rPr>
              <w:t>除《大连商品交易所场外业务参与者管理办法（试行）》所列的违规情形，</w:t>
            </w:r>
            <w:r>
              <w:rPr>
                <w:rFonts w:ascii="仿宋_GB2312" w:eastAsia="仿宋_GB2312" w:hAnsi="仿宋_GB2312" w:hint="eastAsia"/>
                <w:sz w:val="24"/>
                <w:szCs w:val="24"/>
              </w:rPr>
              <w:t>仓单交易客户</w:t>
            </w:r>
            <w:r>
              <w:rPr>
                <w:rFonts w:ascii="仿宋_GB2312" w:eastAsia="仿宋_GB2312" w:hAnsi="仿宋_GB2312" w:hint="eastAsia"/>
                <w:sz w:val="24"/>
                <w:szCs w:val="24"/>
                <w:shd w:val="clear" w:color="FFFFFF" w:fill="D9D9D9"/>
              </w:rPr>
              <w:t>还</w:t>
            </w:r>
            <w:r>
              <w:rPr>
                <w:rFonts w:ascii="仿宋_GB2312" w:eastAsia="仿宋_GB2312" w:hAnsi="仿宋_GB2312" w:hint="eastAsia"/>
                <w:sz w:val="24"/>
                <w:szCs w:val="24"/>
              </w:rPr>
              <w:t>存在下列情形之一的，交易所可以采取相应违规处理措施：</w:t>
            </w:r>
          </w:p>
          <w:p w:rsidR="00305161" w:rsidRDefault="001913D5">
            <w:pPr>
              <w:adjustRightInd w:val="0"/>
              <w:snapToGrid w:val="0"/>
              <w:ind w:firstLineChars="200" w:firstLine="480"/>
              <w:rPr>
                <w:rFonts w:ascii="仿宋_GB2312" w:eastAsia="仿宋_GB2312" w:hAnsi="仿宋_GB2312"/>
                <w:dstrike/>
                <w:sz w:val="24"/>
                <w:szCs w:val="24"/>
              </w:rPr>
            </w:pPr>
            <w:r>
              <w:rPr>
                <w:rFonts w:ascii="仿宋_GB2312" w:eastAsia="仿宋_GB2312" w:hAnsi="仿宋_GB2312" w:hint="eastAsia"/>
                <w:dstrike/>
                <w:sz w:val="24"/>
                <w:szCs w:val="24"/>
              </w:rPr>
              <w:t>（一）假借标准仓单交易之名从事洗钱等非法活动的；</w:t>
            </w:r>
          </w:p>
          <w:p w:rsidR="00305161" w:rsidRDefault="001913D5">
            <w:pPr>
              <w:adjustRightInd w:val="0"/>
              <w:snapToGrid w:val="0"/>
              <w:ind w:firstLineChars="200" w:firstLine="480"/>
              <w:rPr>
                <w:rFonts w:ascii="仿宋_GB2312" w:eastAsia="仿宋_GB2312" w:hAnsi="仿宋_GB2312"/>
                <w:dstrike/>
                <w:sz w:val="24"/>
                <w:szCs w:val="24"/>
              </w:rPr>
            </w:pPr>
            <w:r>
              <w:rPr>
                <w:rFonts w:ascii="仿宋_GB2312" w:eastAsia="仿宋_GB2312" w:hAnsi="仿宋_GB2312" w:hint="eastAsia"/>
                <w:dstrike/>
                <w:sz w:val="24"/>
                <w:szCs w:val="24"/>
              </w:rPr>
              <w:t>（二）实施本办法第五十八条规定的市场禁止行为的；</w:t>
            </w:r>
          </w:p>
          <w:p w:rsidR="00305161" w:rsidRDefault="001913D5">
            <w:pPr>
              <w:adjustRightInd w:val="0"/>
              <w:snapToGrid w:val="0"/>
              <w:ind w:firstLineChars="200" w:firstLine="480"/>
              <w:rPr>
                <w:rFonts w:ascii="仿宋_GB2312" w:eastAsia="仿宋_GB2312" w:hAnsi="仿宋_GB2312"/>
                <w:dstrike/>
                <w:sz w:val="24"/>
                <w:szCs w:val="24"/>
              </w:rPr>
            </w:pPr>
            <w:r>
              <w:rPr>
                <w:rFonts w:ascii="仿宋_GB2312" w:eastAsia="仿宋_GB2312" w:hAnsi="仿宋_GB2312" w:hint="eastAsia"/>
                <w:dstrike/>
                <w:sz w:val="24"/>
                <w:szCs w:val="24"/>
              </w:rPr>
              <w:t>（三）提交的开户材料及其他资料不真实、准确、完整的；</w:t>
            </w:r>
          </w:p>
          <w:p w:rsidR="00305161" w:rsidRDefault="001913D5">
            <w:pPr>
              <w:adjustRightInd w:val="0"/>
              <w:snapToGrid w:val="0"/>
              <w:ind w:firstLineChars="200" w:firstLine="480"/>
              <w:rPr>
                <w:rFonts w:ascii="仿宋_GB2312" w:eastAsia="仿宋_GB2312" w:hAnsi="仿宋_GB2312"/>
                <w:dstrike/>
                <w:sz w:val="24"/>
                <w:szCs w:val="24"/>
              </w:rPr>
            </w:pPr>
            <w:r>
              <w:rPr>
                <w:rFonts w:ascii="仿宋_GB2312" w:eastAsia="仿宋_GB2312" w:hAnsi="仿宋_GB2312" w:hint="eastAsia"/>
                <w:dstrike/>
                <w:sz w:val="24"/>
                <w:szCs w:val="24"/>
              </w:rPr>
              <w:t>（四）未按照本办法第八条的规定向交易所履行通知义务的；</w:t>
            </w:r>
          </w:p>
          <w:p w:rsidR="00305161" w:rsidRDefault="001913D5">
            <w:pPr>
              <w:adjustRightInd w:val="0"/>
              <w:snapToGrid w:val="0"/>
              <w:ind w:firstLineChars="200" w:firstLine="480"/>
              <w:rPr>
                <w:rFonts w:ascii="仿宋_GB2312" w:eastAsia="仿宋_GB2312" w:hAnsi="仿宋_GB2312"/>
                <w:sz w:val="24"/>
                <w:szCs w:val="24"/>
                <w:shd w:val="clear" w:color="FFFFFF" w:fill="D9D9D9"/>
              </w:rPr>
            </w:pPr>
            <w:r>
              <w:rPr>
                <w:rFonts w:ascii="仿宋_GB2312" w:eastAsia="仿宋_GB2312" w:hAnsi="仿宋_GB2312" w:hint="eastAsia"/>
                <w:sz w:val="24"/>
                <w:szCs w:val="24"/>
                <w:shd w:val="clear" w:color="FFFFFF" w:fill="D9D9D9"/>
              </w:rPr>
              <w:t>（一）单独或者合谋，垄断、囤积交易所大量标准仓单，影响或者企图影响期货市场行情或</w:t>
            </w:r>
            <w:r>
              <w:rPr>
                <w:rFonts w:ascii="仿宋_GB2312" w:eastAsia="仿宋_GB2312" w:hAnsi="仿宋_GB2312" w:hint="eastAsia"/>
                <w:sz w:val="24"/>
                <w:szCs w:val="24"/>
                <w:shd w:val="clear" w:color="FFFFFF" w:fill="D9D9D9"/>
              </w:rPr>
              <w:lastRenderedPageBreak/>
              <w:t>者交割的；</w:t>
            </w:r>
          </w:p>
          <w:p w:rsidR="00305161" w:rsidRDefault="001913D5">
            <w:pPr>
              <w:adjustRightInd w:val="0"/>
              <w:snapToGrid w:val="0"/>
              <w:ind w:firstLineChars="200" w:firstLine="480"/>
              <w:rPr>
                <w:rFonts w:ascii="仿宋_GB2312" w:eastAsia="仿宋_GB2312" w:hAnsi="仿宋_GB2312"/>
                <w:sz w:val="24"/>
                <w:szCs w:val="24"/>
              </w:rPr>
            </w:pPr>
            <w:r>
              <w:rPr>
                <w:rFonts w:ascii="仿宋_GB2312" w:eastAsia="仿宋_GB2312" w:hAnsi="仿宋_GB2312" w:hint="eastAsia"/>
                <w:sz w:val="24"/>
                <w:szCs w:val="24"/>
              </w:rPr>
              <w:t>（</w:t>
            </w:r>
            <w:r>
              <w:rPr>
                <w:rFonts w:ascii="仿宋_GB2312" w:eastAsia="仿宋_GB2312" w:hAnsi="仿宋_GB2312" w:hint="eastAsia"/>
                <w:dstrike/>
                <w:sz w:val="24"/>
                <w:szCs w:val="24"/>
              </w:rPr>
              <w:t>五</w:t>
            </w:r>
            <w:r>
              <w:rPr>
                <w:rFonts w:ascii="仿宋_GB2312" w:eastAsia="仿宋_GB2312" w:hAnsi="仿宋_GB2312" w:hint="eastAsia"/>
                <w:sz w:val="24"/>
                <w:szCs w:val="24"/>
                <w:shd w:val="clear" w:color="FFFFFF" w:fill="D9D9D9"/>
              </w:rPr>
              <w:t>二</w:t>
            </w:r>
            <w:r>
              <w:rPr>
                <w:rFonts w:ascii="仿宋_GB2312" w:eastAsia="仿宋_GB2312" w:hAnsi="仿宋_GB2312" w:hint="eastAsia"/>
                <w:sz w:val="24"/>
                <w:szCs w:val="24"/>
              </w:rPr>
              <w:t>）未按照本办法第</w:t>
            </w:r>
            <w:r w:rsidRPr="001913D5">
              <w:rPr>
                <w:rFonts w:ascii="仿宋_GB2312" w:eastAsia="仿宋_GB2312" w:hAnsi="仿宋_GB2312" w:hint="eastAsia"/>
                <w:dstrike/>
                <w:sz w:val="24"/>
                <w:szCs w:val="24"/>
              </w:rPr>
              <w:t>九</w:t>
            </w:r>
            <w:r w:rsidRPr="001913D5">
              <w:rPr>
                <w:rFonts w:ascii="仿宋_GB2312" w:eastAsia="仿宋_GB2312" w:hAnsi="仿宋_GB2312" w:hint="eastAsia"/>
                <w:sz w:val="24"/>
                <w:szCs w:val="24"/>
                <w:shd w:val="clear" w:color="FFFFFF" w:fill="D9D9D9"/>
              </w:rPr>
              <w:t>八</w:t>
            </w:r>
            <w:r>
              <w:rPr>
                <w:rFonts w:ascii="仿宋_GB2312" w:eastAsia="仿宋_GB2312" w:hAnsi="仿宋_GB2312" w:hint="eastAsia"/>
                <w:sz w:val="24"/>
                <w:szCs w:val="24"/>
              </w:rPr>
              <w:t>条的规定办理仓单交易</w:t>
            </w:r>
            <w:r w:rsidRPr="001913D5">
              <w:rPr>
                <w:rFonts w:ascii="仿宋_GB2312" w:eastAsia="仿宋_GB2312" w:hAnsi="仿宋_GB2312" w:hint="eastAsia"/>
                <w:dstrike/>
                <w:sz w:val="24"/>
                <w:szCs w:val="24"/>
              </w:rPr>
              <w:t>账户注销</w:t>
            </w:r>
            <w:r w:rsidRPr="001913D5">
              <w:rPr>
                <w:rFonts w:ascii="仿宋_GB2312" w:eastAsia="仿宋_GB2312" w:hAnsi="仿宋_GB2312" w:hint="eastAsia"/>
                <w:sz w:val="24"/>
                <w:szCs w:val="24"/>
                <w:shd w:val="clear" w:color="FFFFFF" w:fill="D9D9D9"/>
              </w:rPr>
              <w:t>权限终止</w:t>
            </w:r>
            <w:r>
              <w:rPr>
                <w:rFonts w:ascii="仿宋_GB2312" w:eastAsia="仿宋_GB2312" w:hAnsi="仿宋_GB2312" w:hint="eastAsia"/>
                <w:sz w:val="24"/>
                <w:szCs w:val="24"/>
              </w:rPr>
              <w:t>及相关手续的；</w:t>
            </w:r>
          </w:p>
          <w:p w:rsidR="00305161" w:rsidRDefault="001913D5">
            <w:pPr>
              <w:widowControl/>
              <w:shd w:val="clear" w:color="auto" w:fill="FFFFFF"/>
              <w:adjustRightInd w:val="0"/>
              <w:snapToGrid w:val="0"/>
              <w:ind w:firstLineChars="200" w:firstLine="480"/>
              <w:rPr>
                <w:rFonts w:ascii="仿宋_GB2312" w:eastAsia="仿宋_GB2312" w:hAnsi="仿宋_GB2312"/>
                <w:sz w:val="24"/>
                <w:szCs w:val="24"/>
              </w:rPr>
            </w:pPr>
            <w:r>
              <w:rPr>
                <w:rFonts w:ascii="仿宋_GB2312" w:eastAsia="仿宋_GB2312" w:hAnsi="仿宋_GB2312" w:hint="eastAsia"/>
                <w:sz w:val="24"/>
                <w:szCs w:val="24"/>
              </w:rPr>
              <w:t>（</w:t>
            </w:r>
            <w:r w:rsidRPr="001913D5">
              <w:rPr>
                <w:rFonts w:ascii="仿宋_GB2312" w:eastAsia="仿宋_GB2312" w:hAnsi="仿宋_GB2312" w:hint="eastAsia"/>
                <w:dstrike/>
                <w:sz w:val="24"/>
                <w:szCs w:val="24"/>
              </w:rPr>
              <w:t>六</w:t>
            </w:r>
            <w:r w:rsidRPr="001913D5">
              <w:rPr>
                <w:rFonts w:ascii="仿宋_GB2312" w:eastAsia="仿宋_GB2312" w:hAnsi="仿宋_GB2312" w:hint="eastAsia"/>
                <w:sz w:val="24"/>
                <w:szCs w:val="24"/>
                <w:shd w:val="clear" w:color="FFFFFF" w:fill="D9D9D9"/>
              </w:rPr>
              <w:t>三</w:t>
            </w:r>
            <w:r>
              <w:rPr>
                <w:rFonts w:ascii="仿宋_GB2312" w:eastAsia="仿宋_GB2312" w:hAnsi="仿宋_GB2312" w:hint="eastAsia"/>
                <w:sz w:val="24"/>
                <w:szCs w:val="24"/>
              </w:rPr>
              <w:t>）交易所认定的其他违规行为。</w:t>
            </w:r>
          </w:p>
        </w:tc>
      </w:tr>
      <w:tr w:rsidR="00305161">
        <w:trPr>
          <w:jc w:val="center"/>
        </w:trPr>
        <w:tc>
          <w:tcPr>
            <w:tcW w:w="5144" w:type="dxa"/>
          </w:tcPr>
          <w:p w:rsidR="00305161" w:rsidRDefault="001913D5">
            <w:pPr>
              <w:adjustRightInd w:val="0"/>
              <w:snapToGrid w:val="0"/>
              <w:ind w:firstLineChars="200" w:firstLine="480"/>
              <w:rPr>
                <w:rFonts w:ascii="仿宋_GB2312" w:eastAsia="仿宋_GB2312" w:hAnsi="仿宋_GB2312"/>
                <w:sz w:val="24"/>
                <w:szCs w:val="24"/>
              </w:rPr>
            </w:pPr>
            <w:r>
              <w:rPr>
                <w:rFonts w:ascii="仿宋_GB2312" w:eastAsia="仿宋_GB2312" w:hAnsi="仿宋_GB2312" w:hint="eastAsia"/>
                <w:sz w:val="24"/>
                <w:szCs w:val="24"/>
              </w:rPr>
              <w:lastRenderedPageBreak/>
              <w:t>第五十八条 市场禁止行为包括但不限于：</w:t>
            </w:r>
          </w:p>
          <w:p w:rsidR="00305161" w:rsidRDefault="001913D5">
            <w:pPr>
              <w:adjustRightInd w:val="0"/>
              <w:snapToGrid w:val="0"/>
              <w:ind w:firstLineChars="200" w:firstLine="480"/>
              <w:rPr>
                <w:rFonts w:ascii="仿宋_GB2312" w:eastAsia="仿宋_GB2312" w:hAnsi="仿宋_GB2312"/>
                <w:sz w:val="24"/>
                <w:szCs w:val="24"/>
              </w:rPr>
            </w:pPr>
            <w:r>
              <w:rPr>
                <w:rFonts w:ascii="仿宋_GB2312" w:eastAsia="仿宋_GB2312" w:hAnsi="仿宋_GB2312" w:hint="eastAsia"/>
                <w:sz w:val="24"/>
                <w:szCs w:val="24"/>
              </w:rPr>
              <w:t xml:space="preserve">（一）单独或者合谋，集中资金优势、仓单优势、信息优势，通过标准仓单交易，影响标准仓单交易价格、交易量的；  </w:t>
            </w:r>
          </w:p>
          <w:p w:rsidR="00305161" w:rsidRDefault="001913D5">
            <w:pPr>
              <w:adjustRightInd w:val="0"/>
              <w:snapToGrid w:val="0"/>
              <w:ind w:firstLineChars="200" w:firstLine="480"/>
              <w:rPr>
                <w:rFonts w:ascii="仿宋_GB2312" w:eastAsia="仿宋_GB2312" w:hAnsi="仿宋_GB2312"/>
                <w:sz w:val="24"/>
                <w:szCs w:val="24"/>
              </w:rPr>
            </w:pPr>
            <w:r>
              <w:rPr>
                <w:rFonts w:ascii="仿宋_GB2312" w:eastAsia="仿宋_GB2312" w:hAnsi="仿宋_GB2312" w:hint="eastAsia"/>
                <w:sz w:val="24"/>
                <w:szCs w:val="24"/>
              </w:rPr>
              <w:t>（二）蓄意串通，按照事先约定的时间、价格和方式进行相互交易，影响标准仓单交易价格、交易量、转移资金或牟取不正当利益的；</w:t>
            </w:r>
          </w:p>
          <w:p w:rsidR="00305161" w:rsidRDefault="001913D5">
            <w:pPr>
              <w:adjustRightInd w:val="0"/>
              <w:snapToGrid w:val="0"/>
              <w:ind w:firstLineChars="200" w:firstLine="480"/>
              <w:rPr>
                <w:rFonts w:ascii="仿宋_GB2312" w:eastAsia="仿宋_GB2312" w:hAnsi="仿宋_GB2312"/>
                <w:sz w:val="24"/>
                <w:szCs w:val="24"/>
              </w:rPr>
            </w:pPr>
            <w:r>
              <w:rPr>
                <w:rFonts w:ascii="仿宋_GB2312" w:eastAsia="仿宋_GB2312" w:hAnsi="仿宋_GB2312" w:hint="eastAsia"/>
                <w:sz w:val="24"/>
                <w:szCs w:val="24"/>
              </w:rPr>
              <w:t>（三）单独或者合谋，通过信息发布扰乱市场秩序，影响标准仓单交易价格的；</w:t>
            </w:r>
          </w:p>
          <w:p w:rsidR="00305161" w:rsidRDefault="001913D5">
            <w:pPr>
              <w:adjustRightInd w:val="0"/>
              <w:snapToGrid w:val="0"/>
              <w:ind w:firstLineChars="200" w:firstLine="480"/>
              <w:rPr>
                <w:rFonts w:ascii="仿宋_GB2312" w:eastAsia="仿宋_GB2312" w:hAnsi="仿宋_GB2312"/>
                <w:sz w:val="24"/>
                <w:szCs w:val="24"/>
              </w:rPr>
            </w:pPr>
            <w:r>
              <w:rPr>
                <w:rFonts w:ascii="仿宋_GB2312" w:eastAsia="仿宋_GB2312" w:hAnsi="仿宋_GB2312" w:hint="eastAsia"/>
                <w:sz w:val="24"/>
                <w:szCs w:val="24"/>
              </w:rPr>
              <w:t>（四）单独或者合谋，垄断、囤积交易所大量标准仓单，影响或者企图影响期货市场行情或者交割的；</w:t>
            </w:r>
          </w:p>
          <w:p w:rsidR="00305161" w:rsidRDefault="001913D5">
            <w:pPr>
              <w:adjustRightInd w:val="0"/>
              <w:snapToGrid w:val="0"/>
              <w:ind w:firstLineChars="200" w:firstLine="480"/>
              <w:rPr>
                <w:rFonts w:ascii="仿宋_GB2312" w:eastAsia="仿宋_GB2312" w:hAnsi="仿宋_GB2312"/>
                <w:sz w:val="24"/>
                <w:szCs w:val="24"/>
              </w:rPr>
            </w:pPr>
            <w:r>
              <w:rPr>
                <w:rFonts w:ascii="仿宋_GB2312" w:eastAsia="仿宋_GB2312" w:hAnsi="仿宋_GB2312" w:hint="eastAsia"/>
                <w:sz w:val="24"/>
                <w:szCs w:val="24"/>
              </w:rPr>
              <w:t>（五）交易所认定的其他禁止行为。</w:t>
            </w:r>
          </w:p>
        </w:tc>
        <w:tc>
          <w:tcPr>
            <w:tcW w:w="5166" w:type="dxa"/>
          </w:tcPr>
          <w:p w:rsidR="00305161" w:rsidRDefault="001913D5">
            <w:pPr>
              <w:adjustRightInd w:val="0"/>
              <w:snapToGrid w:val="0"/>
              <w:ind w:firstLineChars="200" w:firstLine="480"/>
              <w:rPr>
                <w:rFonts w:ascii="仿宋_GB2312" w:eastAsia="仿宋_GB2312" w:hAnsi="仿宋_GB2312"/>
                <w:dstrike/>
                <w:sz w:val="24"/>
                <w:szCs w:val="24"/>
              </w:rPr>
            </w:pPr>
            <w:r>
              <w:rPr>
                <w:rFonts w:ascii="仿宋_GB2312" w:eastAsia="仿宋_GB2312" w:hAnsi="仿宋_GB2312" w:hint="eastAsia"/>
                <w:dstrike/>
                <w:sz w:val="24"/>
                <w:szCs w:val="24"/>
              </w:rPr>
              <w:t>第五十八条 市场禁止行为包括但不限于：</w:t>
            </w:r>
          </w:p>
          <w:p w:rsidR="00305161" w:rsidRDefault="001913D5">
            <w:pPr>
              <w:adjustRightInd w:val="0"/>
              <w:snapToGrid w:val="0"/>
              <w:ind w:firstLineChars="200" w:firstLine="480"/>
              <w:rPr>
                <w:rFonts w:ascii="仿宋_GB2312" w:eastAsia="仿宋_GB2312" w:hAnsi="仿宋_GB2312"/>
                <w:dstrike/>
                <w:sz w:val="24"/>
                <w:szCs w:val="24"/>
              </w:rPr>
            </w:pPr>
            <w:r>
              <w:rPr>
                <w:rFonts w:ascii="仿宋_GB2312" w:eastAsia="仿宋_GB2312" w:hAnsi="仿宋_GB2312" w:hint="eastAsia"/>
                <w:dstrike/>
                <w:sz w:val="24"/>
                <w:szCs w:val="24"/>
              </w:rPr>
              <w:t xml:space="preserve">（一）单独或者合谋，集中资金优势、仓单优势、信息优势，通过标准仓单交易，影响标准仓单交易价格、交易量的；  </w:t>
            </w:r>
          </w:p>
          <w:p w:rsidR="00305161" w:rsidRDefault="001913D5">
            <w:pPr>
              <w:adjustRightInd w:val="0"/>
              <w:snapToGrid w:val="0"/>
              <w:ind w:firstLineChars="200" w:firstLine="480"/>
              <w:rPr>
                <w:rFonts w:ascii="仿宋_GB2312" w:eastAsia="仿宋_GB2312" w:hAnsi="仿宋_GB2312"/>
                <w:dstrike/>
                <w:sz w:val="24"/>
                <w:szCs w:val="24"/>
              </w:rPr>
            </w:pPr>
            <w:r>
              <w:rPr>
                <w:rFonts w:ascii="仿宋_GB2312" w:eastAsia="仿宋_GB2312" w:hAnsi="仿宋_GB2312" w:hint="eastAsia"/>
                <w:dstrike/>
                <w:sz w:val="24"/>
                <w:szCs w:val="24"/>
              </w:rPr>
              <w:t>（二）蓄意串通，按照事先约定的时间、价格和方式进行相互交易，影响标准仓单交易价格、交易量、转移资金或牟取不正当利益的；</w:t>
            </w:r>
          </w:p>
          <w:p w:rsidR="00305161" w:rsidRDefault="001913D5">
            <w:pPr>
              <w:adjustRightInd w:val="0"/>
              <w:snapToGrid w:val="0"/>
              <w:ind w:firstLineChars="200" w:firstLine="480"/>
              <w:rPr>
                <w:rFonts w:ascii="仿宋_GB2312" w:eastAsia="仿宋_GB2312" w:hAnsi="仿宋_GB2312"/>
                <w:dstrike/>
                <w:sz w:val="24"/>
                <w:szCs w:val="24"/>
              </w:rPr>
            </w:pPr>
            <w:r>
              <w:rPr>
                <w:rFonts w:ascii="仿宋_GB2312" w:eastAsia="仿宋_GB2312" w:hAnsi="仿宋_GB2312" w:hint="eastAsia"/>
                <w:dstrike/>
                <w:sz w:val="24"/>
                <w:szCs w:val="24"/>
              </w:rPr>
              <w:t>（三）单独或者合谋，通过信息发布扰乱市场秩序，影响标准仓单交易价格的；</w:t>
            </w:r>
          </w:p>
          <w:p w:rsidR="00305161" w:rsidRDefault="001913D5">
            <w:pPr>
              <w:adjustRightInd w:val="0"/>
              <w:snapToGrid w:val="0"/>
              <w:ind w:firstLineChars="200" w:firstLine="480"/>
              <w:rPr>
                <w:rFonts w:ascii="仿宋_GB2312" w:eastAsia="仿宋_GB2312" w:hAnsi="仿宋_GB2312"/>
                <w:dstrike/>
                <w:sz w:val="24"/>
                <w:szCs w:val="24"/>
              </w:rPr>
            </w:pPr>
            <w:r>
              <w:rPr>
                <w:rFonts w:ascii="仿宋_GB2312" w:eastAsia="仿宋_GB2312" w:hAnsi="仿宋_GB2312" w:hint="eastAsia"/>
                <w:dstrike/>
                <w:sz w:val="24"/>
                <w:szCs w:val="24"/>
              </w:rPr>
              <w:t>（四）单独或者合谋，垄断、囤积交易所大量标准仓单，影响或者企图影响期货市场行情或者交割的；</w:t>
            </w:r>
          </w:p>
          <w:p w:rsidR="00305161" w:rsidRDefault="001913D5">
            <w:pPr>
              <w:widowControl/>
              <w:shd w:val="clear" w:color="auto" w:fill="FFFFFF"/>
              <w:adjustRightInd w:val="0"/>
              <w:snapToGrid w:val="0"/>
              <w:ind w:firstLineChars="200" w:firstLine="480"/>
              <w:rPr>
                <w:rFonts w:ascii="仿宋_GB2312" w:eastAsia="仿宋_GB2312" w:hAnsi="仿宋_GB2312"/>
                <w:sz w:val="24"/>
                <w:szCs w:val="24"/>
              </w:rPr>
            </w:pPr>
            <w:r>
              <w:rPr>
                <w:rFonts w:ascii="仿宋_GB2312" w:eastAsia="仿宋_GB2312" w:hAnsi="仿宋_GB2312" w:hint="eastAsia"/>
                <w:dstrike/>
                <w:sz w:val="24"/>
                <w:szCs w:val="24"/>
              </w:rPr>
              <w:t>（五）交易所认定的其他禁止行为。</w:t>
            </w:r>
          </w:p>
        </w:tc>
      </w:tr>
      <w:tr w:rsidR="00305161">
        <w:trPr>
          <w:jc w:val="center"/>
        </w:trPr>
        <w:tc>
          <w:tcPr>
            <w:tcW w:w="5144" w:type="dxa"/>
          </w:tcPr>
          <w:p w:rsidR="00305161" w:rsidRDefault="001913D5">
            <w:pPr>
              <w:adjustRightInd w:val="0"/>
              <w:snapToGrid w:val="0"/>
              <w:ind w:firstLineChars="200" w:firstLine="480"/>
              <w:rPr>
                <w:rFonts w:ascii="仿宋_GB2312" w:eastAsia="仿宋_GB2312" w:hAnsi="仿宋_GB2312"/>
                <w:sz w:val="24"/>
                <w:szCs w:val="24"/>
              </w:rPr>
            </w:pPr>
            <w:r>
              <w:rPr>
                <w:rFonts w:ascii="仿宋_GB2312" w:eastAsia="仿宋_GB2312" w:hAnsi="仿宋_GB2312" w:hint="eastAsia"/>
                <w:sz w:val="24"/>
                <w:szCs w:val="24"/>
              </w:rPr>
              <w:t>第五十九条 对于违反本办法的仓单交易客户，交易所视情节轻重对其给予警告、暂停标准仓单交易权限、撤销仓单交易客户参与标准仓单交易的资格的违规处理措施。</w:t>
            </w:r>
          </w:p>
          <w:p w:rsidR="00305161" w:rsidRDefault="001913D5">
            <w:pPr>
              <w:adjustRightInd w:val="0"/>
              <w:snapToGrid w:val="0"/>
              <w:ind w:firstLineChars="200" w:firstLine="480"/>
              <w:rPr>
                <w:rFonts w:ascii="仿宋_GB2312" w:eastAsia="仿宋_GB2312" w:hAnsi="仿宋_GB2312"/>
                <w:sz w:val="24"/>
                <w:szCs w:val="24"/>
              </w:rPr>
            </w:pPr>
            <w:r>
              <w:rPr>
                <w:rFonts w:ascii="仿宋_GB2312" w:eastAsia="仿宋_GB2312" w:hAnsi="仿宋_GB2312" w:hint="eastAsia"/>
                <w:sz w:val="24"/>
                <w:szCs w:val="24"/>
              </w:rPr>
              <w:t>对于违反交易所其他业务规则的仓单交易客户按照交易所相关业务规则处理。</w:t>
            </w:r>
          </w:p>
        </w:tc>
        <w:tc>
          <w:tcPr>
            <w:tcW w:w="5166" w:type="dxa"/>
          </w:tcPr>
          <w:p w:rsidR="00305161" w:rsidRDefault="001913D5" w:rsidP="001913D5">
            <w:pPr>
              <w:adjustRightInd w:val="0"/>
              <w:snapToGrid w:val="0"/>
              <w:ind w:firstLineChars="200" w:firstLine="480"/>
              <w:jc w:val="left"/>
              <w:rPr>
                <w:rFonts w:ascii="仿宋_GB2312" w:eastAsia="仿宋_GB2312" w:hAnsi="仿宋_GB2312"/>
                <w:sz w:val="24"/>
                <w:szCs w:val="24"/>
              </w:rPr>
            </w:pPr>
            <w:r>
              <w:rPr>
                <w:rFonts w:ascii="仿宋_GB2312" w:eastAsia="仿宋_GB2312" w:hAnsi="仿宋_GB2312" w:hint="eastAsia"/>
                <w:sz w:val="24"/>
                <w:szCs w:val="24"/>
              </w:rPr>
              <w:t>第五十</w:t>
            </w:r>
            <w:r w:rsidRPr="001913D5">
              <w:rPr>
                <w:rFonts w:ascii="仿宋_GB2312" w:eastAsia="仿宋_GB2312" w:hAnsi="仿宋_GB2312" w:hint="eastAsia"/>
                <w:dstrike/>
                <w:sz w:val="24"/>
                <w:szCs w:val="24"/>
              </w:rPr>
              <w:t>九</w:t>
            </w:r>
            <w:r w:rsidRPr="001913D5">
              <w:rPr>
                <w:rFonts w:ascii="仿宋_GB2312" w:eastAsia="仿宋_GB2312" w:hAnsi="仿宋_GB2312" w:hint="eastAsia"/>
                <w:sz w:val="24"/>
                <w:szCs w:val="24"/>
                <w:shd w:val="clear" w:color="FFFFFF" w:fill="D9D9D9"/>
              </w:rPr>
              <w:t>七</w:t>
            </w:r>
            <w:r>
              <w:rPr>
                <w:rFonts w:ascii="仿宋_GB2312" w:eastAsia="仿宋_GB2312" w:hAnsi="仿宋_GB2312" w:hint="eastAsia"/>
                <w:sz w:val="24"/>
                <w:szCs w:val="24"/>
              </w:rPr>
              <w:t>条  对于违反本办法的仓单交易客户，交易所视情节轻重对其给予警告、暂停</w:t>
            </w:r>
            <w:r w:rsidRPr="001913D5">
              <w:rPr>
                <w:rFonts w:ascii="仿宋_GB2312" w:eastAsia="仿宋_GB2312" w:hAnsi="仿宋_GB2312" w:hint="eastAsia"/>
                <w:sz w:val="24"/>
                <w:szCs w:val="24"/>
                <w:shd w:val="clear" w:color="FFFFFF" w:fill="D9D9D9"/>
              </w:rPr>
              <w:t>或撤销</w:t>
            </w:r>
            <w:r>
              <w:rPr>
                <w:rFonts w:ascii="仿宋_GB2312" w:eastAsia="仿宋_GB2312" w:hAnsi="仿宋_GB2312" w:hint="eastAsia"/>
                <w:sz w:val="24"/>
                <w:szCs w:val="24"/>
              </w:rPr>
              <w:t>标准仓单交易权限</w:t>
            </w:r>
            <w:r w:rsidRPr="001913D5">
              <w:rPr>
                <w:rFonts w:ascii="仿宋_GB2312" w:eastAsia="仿宋_GB2312" w:hAnsi="仿宋_GB2312" w:hint="eastAsia"/>
                <w:dstrike/>
                <w:sz w:val="24"/>
                <w:szCs w:val="24"/>
              </w:rPr>
              <w:t>、撤销仓单交易客户参与标准仓单交易的资格</w:t>
            </w:r>
            <w:r>
              <w:rPr>
                <w:rFonts w:ascii="仿宋_GB2312" w:eastAsia="仿宋_GB2312" w:hAnsi="仿宋_GB2312" w:hint="eastAsia"/>
                <w:sz w:val="24"/>
                <w:szCs w:val="24"/>
              </w:rPr>
              <w:t>的违规处理措施。</w:t>
            </w:r>
          </w:p>
          <w:p w:rsidR="00305161" w:rsidRDefault="001913D5">
            <w:pPr>
              <w:widowControl/>
              <w:shd w:val="clear" w:color="auto" w:fill="FFFFFF"/>
              <w:adjustRightInd w:val="0"/>
              <w:snapToGrid w:val="0"/>
              <w:ind w:firstLineChars="200" w:firstLine="480"/>
              <w:rPr>
                <w:rFonts w:ascii="仿宋_GB2312" w:eastAsia="仿宋_GB2312" w:hAnsi="仿宋_GB2312"/>
                <w:sz w:val="24"/>
                <w:szCs w:val="24"/>
              </w:rPr>
            </w:pPr>
            <w:r>
              <w:rPr>
                <w:rFonts w:ascii="仿宋_GB2312" w:eastAsia="仿宋_GB2312" w:hAnsi="仿宋_GB2312" w:hint="eastAsia"/>
                <w:sz w:val="24"/>
                <w:szCs w:val="24"/>
              </w:rPr>
              <w:t>对于违反交易所其他业务规则的仓单交易客户按照交易所相关业务规则处理。</w:t>
            </w:r>
          </w:p>
        </w:tc>
      </w:tr>
      <w:tr w:rsidR="00305161">
        <w:trPr>
          <w:jc w:val="center"/>
        </w:trPr>
        <w:tc>
          <w:tcPr>
            <w:tcW w:w="5144" w:type="dxa"/>
          </w:tcPr>
          <w:p w:rsidR="00305161" w:rsidRDefault="001913D5">
            <w:pPr>
              <w:adjustRightInd w:val="0"/>
              <w:snapToGrid w:val="0"/>
              <w:ind w:firstLineChars="200" w:firstLine="480"/>
              <w:rPr>
                <w:rFonts w:ascii="仿宋_GB2312" w:eastAsia="仿宋_GB2312" w:hAnsi="仿宋_GB2312"/>
                <w:sz w:val="24"/>
                <w:szCs w:val="24"/>
              </w:rPr>
            </w:pPr>
            <w:r w:rsidRPr="001913D5">
              <w:rPr>
                <w:rFonts w:ascii="仿宋_GB2312" w:eastAsia="仿宋_GB2312" w:hAnsi="仿宋_GB2312" w:hint="eastAsia"/>
                <w:sz w:val="24"/>
                <w:szCs w:val="24"/>
              </w:rPr>
              <w:t>第六十条</w:t>
            </w:r>
            <w:r w:rsidRPr="001913D5">
              <w:rPr>
                <w:rFonts w:ascii="仿宋_GB2312" w:eastAsia="仿宋_GB2312" w:hAnsi="仿宋_GB2312"/>
                <w:sz w:val="24"/>
                <w:szCs w:val="24"/>
              </w:rPr>
              <w:t xml:space="preserve"> </w:t>
            </w:r>
            <w:r w:rsidRPr="001913D5">
              <w:rPr>
                <w:rFonts w:ascii="仿宋_GB2312" w:eastAsia="仿宋_GB2312" w:hAnsi="仿宋_GB2312" w:hint="eastAsia"/>
                <w:sz w:val="24"/>
                <w:szCs w:val="24"/>
              </w:rPr>
              <w:t>仓单交易客户交易行为导致标准仓单交易价格异常波动或者瞬间大幅度偏离市场价格，交易所可以采取对挂牌和信息发布予以撤销、对已成交交易的价格不予公布和统计、警告、暂停仓单交易客户部分或者全部交易权限、撤销仓单交易客户参与标准仓单交易的资格等措施。</w:t>
            </w:r>
          </w:p>
        </w:tc>
        <w:tc>
          <w:tcPr>
            <w:tcW w:w="5166" w:type="dxa"/>
          </w:tcPr>
          <w:p w:rsidR="00305161" w:rsidRDefault="001913D5">
            <w:pPr>
              <w:widowControl/>
              <w:shd w:val="clear" w:color="auto" w:fill="FFFFFF"/>
              <w:adjustRightInd w:val="0"/>
              <w:snapToGrid w:val="0"/>
              <w:ind w:firstLineChars="200" w:firstLine="480"/>
              <w:rPr>
                <w:rFonts w:ascii="仿宋_GB2312" w:eastAsia="仿宋_GB2312" w:hAnsi="仿宋_GB2312"/>
                <w:sz w:val="24"/>
                <w:szCs w:val="24"/>
              </w:rPr>
            </w:pPr>
            <w:r>
              <w:rPr>
                <w:rFonts w:ascii="仿宋_GB2312" w:eastAsia="仿宋_GB2312" w:hAnsi="仿宋_GB2312" w:hint="eastAsia"/>
                <w:sz w:val="24"/>
                <w:szCs w:val="24"/>
              </w:rPr>
              <w:t>第</w:t>
            </w:r>
            <w:r w:rsidRPr="001913D5">
              <w:rPr>
                <w:rFonts w:ascii="仿宋_GB2312" w:eastAsia="仿宋_GB2312" w:hAnsi="仿宋_GB2312" w:hint="eastAsia"/>
                <w:dstrike/>
                <w:sz w:val="24"/>
                <w:szCs w:val="24"/>
              </w:rPr>
              <w:t>六十</w:t>
            </w:r>
            <w:r w:rsidRPr="001913D5">
              <w:rPr>
                <w:rFonts w:ascii="仿宋_GB2312" w:eastAsia="仿宋_GB2312" w:hAnsi="仿宋_GB2312" w:hint="eastAsia"/>
                <w:sz w:val="24"/>
                <w:szCs w:val="24"/>
                <w:shd w:val="clear" w:color="FFFFFF" w:fill="D9D9D9"/>
              </w:rPr>
              <w:t>五十八</w:t>
            </w:r>
            <w:r>
              <w:rPr>
                <w:rFonts w:ascii="仿宋_GB2312" w:eastAsia="仿宋_GB2312" w:hAnsi="仿宋_GB2312" w:hint="eastAsia"/>
                <w:sz w:val="24"/>
                <w:szCs w:val="24"/>
              </w:rPr>
              <w:t>条 仓单交易客户交易行为导致标准仓单交易价格异常波动或者瞬间大幅度偏离市场价格，交易所可以采取对挂牌和信息发布予以撤销、对已成交交易的价格不予公布和统计、警告、暂停仓单交易客户部分或者全部交易权限、撤销仓单交易客户</w:t>
            </w:r>
            <w:r w:rsidRPr="001913D5">
              <w:rPr>
                <w:rFonts w:ascii="仿宋_GB2312" w:eastAsia="仿宋_GB2312" w:hAnsi="仿宋_GB2312" w:hint="eastAsia"/>
                <w:dstrike/>
                <w:sz w:val="24"/>
                <w:szCs w:val="24"/>
              </w:rPr>
              <w:t>参与标准仓单</w:t>
            </w:r>
            <w:r>
              <w:rPr>
                <w:rFonts w:ascii="仿宋_GB2312" w:eastAsia="仿宋_GB2312" w:hAnsi="仿宋_GB2312" w:hint="eastAsia"/>
                <w:sz w:val="24"/>
                <w:szCs w:val="24"/>
              </w:rPr>
              <w:t>交易</w:t>
            </w:r>
            <w:r w:rsidRPr="001913D5">
              <w:rPr>
                <w:rFonts w:ascii="仿宋_GB2312" w:eastAsia="仿宋_GB2312" w:hAnsi="仿宋_GB2312" w:hint="eastAsia"/>
                <w:dstrike/>
                <w:sz w:val="24"/>
                <w:szCs w:val="24"/>
              </w:rPr>
              <w:t>的资格</w:t>
            </w:r>
            <w:r w:rsidRPr="001913D5">
              <w:rPr>
                <w:rFonts w:ascii="仿宋_GB2312" w:eastAsia="仿宋_GB2312" w:hAnsi="仿宋_GB2312" w:hint="eastAsia"/>
                <w:sz w:val="24"/>
                <w:szCs w:val="24"/>
                <w:shd w:val="clear" w:color="FFFFFF" w:fill="D9D9D9"/>
              </w:rPr>
              <w:t>权限</w:t>
            </w:r>
            <w:r>
              <w:rPr>
                <w:rFonts w:ascii="仿宋_GB2312" w:eastAsia="仿宋_GB2312" w:hAnsi="仿宋_GB2312" w:hint="eastAsia"/>
                <w:sz w:val="24"/>
                <w:szCs w:val="24"/>
              </w:rPr>
              <w:t>等措施。</w:t>
            </w:r>
          </w:p>
        </w:tc>
      </w:tr>
      <w:tr w:rsidR="00305161">
        <w:trPr>
          <w:jc w:val="center"/>
        </w:trPr>
        <w:tc>
          <w:tcPr>
            <w:tcW w:w="5144" w:type="dxa"/>
          </w:tcPr>
          <w:p w:rsidR="00305161" w:rsidRDefault="001913D5">
            <w:pPr>
              <w:adjustRightInd w:val="0"/>
              <w:snapToGrid w:val="0"/>
              <w:ind w:firstLineChars="200" w:firstLine="480"/>
              <w:rPr>
                <w:rFonts w:ascii="仿宋_GB2312" w:eastAsia="仿宋_GB2312" w:hAnsi="仿宋_GB2312"/>
                <w:sz w:val="24"/>
                <w:szCs w:val="24"/>
              </w:rPr>
            </w:pPr>
            <w:r>
              <w:rPr>
                <w:rFonts w:ascii="仿宋_GB2312" w:eastAsia="仿宋_GB2312" w:hAnsi="仿宋_GB2312" w:hint="eastAsia"/>
                <w:sz w:val="24"/>
                <w:szCs w:val="24"/>
              </w:rPr>
              <w:t>第六十一条 经交易所调查发现违规行为涉嫌违法犯罪的，交易所将相关线索依法移交行政执法部门或者司法机关处理。</w:t>
            </w:r>
          </w:p>
        </w:tc>
        <w:tc>
          <w:tcPr>
            <w:tcW w:w="5166" w:type="dxa"/>
          </w:tcPr>
          <w:p w:rsidR="00305161" w:rsidRDefault="001913D5">
            <w:pPr>
              <w:widowControl/>
              <w:shd w:val="clear" w:color="auto" w:fill="FFFFFF"/>
              <w:adjustRightInd w:val="0"/>
              <w:snapToGrid w:val="0"/>
              <w:ind w:firstLineChars="200" w:firstLine="480"/>
              <w:rPr>
                <w:rFonts w:ascii="仿宋_GB2312" w:eastAsia="仿宋_GB2312" w:hAnsi="仿宋_GB2312"/>
                <w:dstrike/>
                <w:sz w:val="24"/>
                <w:szCs w:val="24"/>
              </w:rPr>
            </w:pPr>
            <w:r>
              <w:rPr>
                <w:rFonts w:ascii="仿宋_GB2312" w:eastAsia="仿宋_GB2312" w:hAnsi="仿宋_GB2312" w:hint="eastAsia"/>
                <w:dstrike/>
                <w:sz w:val="24"/>
                <w:szCs w:val="24"/>
              </w:rPr>
              <w:t>第六十一条 经交易所调查发现违规行为涉嫌违法犯罪的，交易所将相关线索依法移交行政执法部门或者司法机关处理。</w:t>
            </w:r>
          </w:p>
        </w:tc>
      </w:tr>
    </w:tbl>
    <w:p w:rsidR="00305161" w:rsidRDefault="00305161">
      <w:pPr>
        <w:spacing w:line="580" w:lineRule="exact"/>
        <w:ind w:rightChars="-41" w:right="-131"/>
        <w:jc w:val="left"/>
        <w:rPr>
          <w:rFonts w:ascii="黑体" w:eastAsia="黑体" w:hAnsi="黑体" w:cs="黑体"/>
          <w:bCs/>
        </w:rPr>
      </w:pPr>
    </w:p>
    <w:p w:rsidR="00305161" w:rsidRDefault="00305161">
      <w:pPr>
        <w:adjustRightInd w:val="0"/>
        <w:snapToGrid w:val="0"/>
        <w:spacing w:line="580" w:lineRule="exact"/>
        <w:jc w:val="left"/>
        <w:rPr>
          <w:rFonts w:ascii="黑体" w:eastAsia="黑体" w:hAnsi="黑体" w:cs="黑体"/>
          <w:bCs/>
        </w:rPr>
      </w:pPr>
    </w:p>
    <w:p w:rsidR="00305161" w:rsidRDefault="001913D5" w:rsidP="001913D5">
      <w:pPr>
        <w:widowControl/>
        <w:numPr>
          <w:ilvl w:val="255"/>
          <w:numId w:val="0"/>
        </w:numPr>
        <w:jc w:val="left"/>
        <w:rPr>
          <w:rFonts w:ascii="宋体" w:eastAsia="宋体" w:hAnsi="宋体" w:cs="宋体"/>
          <w:b/>
          <w:sz w:val="44"/>
          <w:szCs w:val="44"/>
        </w:rPr>
      </w:pPr>
      <w:r>
        <w:rPr>
          <w:rFonts w:ascii="宋体" w:eastAsia="宋体" w:hAnsi="宋体" w:cs="宋体" w:hint="eastAsia"/>
          <w:b/>
          <w:sz w:val="44"/>
          <w:szCs w:val="44"/>
        </w:rPr>
        <w:br w:type="page"/>
      </w:r>
    </w:p>
    <w:p w:rsidR="00305161" w:rsidRDefault="00305161" w:rsidP="001913D5">
      <w:pPr>
        <w:widowControl/>
        <w:numPr>
          <w:ilvl w:val="255"/>
          <w:numId w:val="0"/>
        </w:numPr>
        <w:jc w:val="left"/>
        <w:rPr>
          <w:rFonts w:ascii="宋体" w:eastAsia="宋体" w:hAnsi="宋体" w:cs="宋体"/>
          <w:b/>
          <w:sz w:val="44"/>
          <w:szCs w:val="44"/>
        </w:rPr>
      </w:pPr>
    </w:p>
    <w:p w:rsidR="00305161" w:rsidRDefault="00086955">
      <w:pPr>
        <w:pStyle w:val="21"/>
        <w:widowControl/>
        <w:adjustRightInd w:val="0"/>
        <w:snapToGrid w:val="0"/>
        <w:spacing w:beforeAutospacing="0" w:afterAutospacing="0" w:line="580" w:lineRule="exact"/>
        <w:jc w:val="center"/>
        <w:rPr>
          <w:rFonts w:cs="宋体"/>
          <w:sz w:val="44"/>
          <w:szCs w:val="44"/>
        </w:rPr>
      </w:pPr>
      <w:r>
        <w:rPr>
          <w:rFonts w:cs="宋体" w:hint="eastAsia"/>
          <w:sz w:val="44"/>
          <w:szCs w:val="44"/>
        </w:rPr>
        <w:t>二、</w:t>
      </w:r>
      <w:r w:rsidR="001913D5">
        <w:rPr>
          <w:rFonts w:cs="宋体" w:hint="eastAsia"/>
          <w:sz w:val="44"/>
          <w:szCs w:val="44"/>
        </w:rPr>
        <w:t>《大连商品交易所非标仓单业务管理办法</w:t>
      </w:r>
      <w:r>
        <w:rPr>
          <w:rFonts w:cs="宋体" w:hint="eastAsia"/>
          <w:sz w:val="44"/>
          <w:szCs w:val="44"/>
        </w:rPr>
        <w:t>（试行）</w:t>
      </w:r>
      <w:r w:rsidR="001913D5">
        <w:rPr>
          <w:rFonts w:cs="宋体" w:hint="eastAsia"/>
          <w:sz w:val="44"/>
          <w:szCs w:val="44"/>
        </w:rPr>
        <w:t>》修改对照表</w:t>
      </w:r>
    </w:p>
    <w:p w:rsidR="00305161" w:rsidRDefault="001913D5">
      <w:pPr>
        <w:adjustRightInd w:val="0"/>
        <w:snapToGrid w:val="0"/>
        <w:spacing w:beforeLines="50" w:before="156" w:afterLines="50" w:after="156"/>
        <w:rPr>
          <w:rFonts w:ascii="宋体" w:eastAsia="宋体" w:hAnsi="宋体" w:cs="宋体"/>
          <w:kern w:val="0"/>
          <w:sz w:val="24"/>
          <w:szCs w:val="24"/>
        </w:rPr>
      </w:pPr>
      <w:r>
        <w:rPr>
          <w:rFonts w:ascii="宋体" w:eastAsia="宋体" w:hAnsi="宋体" w:cs="宋体" w:hint="eastAsia"/>
          <w:color w:val="333333"/>
          <w:sz w:val="24"/>
          <w:szCs w:val="24"/>
          <w:shd w:val="clear" w:color="auto" w:fill="FFFFFF"/>
        </w:rPr>
        <w:t>（</w:t>
      </w:r>
      <w:r>
        <w:rPr>
          <w:rFonts w:ascii="Times New Roman" w:eastAsia="仿宋_GB2312" w:hAnsi="Times New Roman" w:cstheme="minorBidi"/>
          <w:kern w:val="0"/>
          <w:sz w:val="24"/>
          <w:szCs w:val="24"/>
        </w:rPr>
        <w:t>注：阴影部分为新增内容，双划线部分为删除内容，</w:t>
      </w:r>
      <w:r>
        <w:rPr>
          <w:rFonts w:ascii="Times New Roman" w:eastAsia="仿宋_GB2312" w:hAnsi="Times New Roman" w:cstheme="minorBidi"/>
          <w:kern w:val="0"/>
          <w:sz w:val="24"/>
          <w:szCs w:val="24"/>
        </w:rPr>
        <w:t>“……”</w:t>
      </w:r>
      <w:r>
        <w:rPr>
          <w:rFonts w:ascii="Times New Roman" w:eastAsia="仿宋_GB2312" w:hAnsi="Times New Roman" w:cstheme="minorBidi"/>
          <w:kern w:val="0"/>
          <w:sz w:val="24"/>
          <w:szCs w:val="24"/>
        </w:rPr>
        <w:t>（省略号）含义为该条款未修改的其他内容；出现</w:t>
      </w:r>
      <w:r>
        <w:rPr>
          <w:rFonts w:ascii="Times New Roman" w:eastAsia="仿宋_GB2312" w:hAnsi="Times New Roman" w:cstheme="minorBidi" w:hint="eastAsia"/>
          <w:kern w:val="0"/>
          <w:sz w:val="24"/>
          <w:szCs w:val="24"/>
        </w:rPr>
        <w:t>章节、</w:t>
      </w:r>
      <w:r>
        <w:rPr>
          <w:rFonts w:ascii="Times New Roman" w:eastAsia="仿宋_GB2312" w:hAnsi="Times New Roman" w:cstheme="minorBidi"/>
          <w:kern w:val="0"/>
          <w:sz w:val="24"/>
          <w:szCs w:val="24"/>
        </w:rPr>
        <w:t>条款增删的，其他</w:t>
      </w:r>
      <w:r>
        <w:rPr>
          <w:rFonts w:ascii="Times New Roman" w:eastAsia="仿宋_GB2312" w:hAnsi="Times New Roman" w:cstheme="minorBidi" w:hint="eastAsia"/>
          <w:kern w:val="0"/>
          <w:sz w:val="24"/>
          <w:szCs w:val="24"/>
        </w:rPr>
        <w:t>章节、</w:t>
      </w:r>
      <w:r>
        <w:rPr>
          <w:rFonts w:ascii="Times New Roman" w:eastAsia="仿宋_GB2312" w:hAnsi="Times New Roman" w:cstheme="minorBidi"/>
          <w:kern w:val="0"/>
          <w:sz w:val="24"/>
          <w:szCs w:val="24"/>
        </w:rPr>
        <w:t>条款顺序依次顺延。</w:t>
      </w:r>
      <w:r>
        <w:rPr>
          <w:rFonts w:ascii="宋体" w:eastAsia="宋体" w:hAnsi="宋体" w:cs="宋体" w:hint="eastAsia"/>
          <w:kern w:val="0"/>
          <w:sz w:val="24"/>
          <w:szCs w:val="24"/>
        </w:rPr>
        <w:t>）</w:t>
      </w:r>
    </w:p>
    <w:tbl>
      <w:tblPr>
        <w:tblStyle w:val="a6"/>
        <w:tblW w:w="10310" w:type="dxa"/>
        <w:jc w:val="center"/>
        <w:tblInd w:w="0" w:type="dxa"/>
        <w:tblLayout w:type="fixed"/>
        <w:tblCellMar>
          <w:left w:w="108" w:type="dxa"/>
          <w:right w:w="108" w:type="dxa"/>
        </w:tblCellMar>
        <w:tblLook w:val="04A0" w:firstRow="1" w:lastRow="0" w:firstColumn="1" w:lastColumn="0" w:noHBand="0" w:noVBand="1"/>
      </w:tblPr>
      <w:tblGrid>
        <w:gridCol w:w="5144"/>
        <w:gridCol w:w="5166"/>
      </w:tblGrid>
      <w:tr w:rsidR="00305161">
        <w:trPr>
          <w:trHeight w:val="514"/>
          <w:jc w:val="center"/>
        </w:trPr>
        <w:tc>
          <w:tcPr>
            <w:tcW w:w="5144" w:type="dxa"/>
          </w:tcPr>
          <w:p w:rsidR="00305161" w:rsidRDefault="001913D5">
            <w:pPr>
              <w:jc w:val="center"/>
              <w:rPr>
                <w:rFonts w:ascii="仿宋_GB2312" w:eastAsia="仿宋_GB2312" w:hAnsi="宋体" w:cstheme="minorBidi"/>
                <w:b/>
                <w:bCs/>
                <w:sz w:val="28"/>
                <w:szCs w:val="28"/>
              </w:rPr>
            </w:pPr>
            <w:r>
              <w:rPr>
                <w:rFonts w:ascii="仿宋_GB2312" w:eastAsia="仿宋_GB2312" w:hAnsi="宋体" w:cstheme="minorBidi" w:hint="eastAsia"/>
                <w:b/>
                <w:bCs/>
                <w:sz w:val="28"/>
                <w:szCs w:val="28"/>
              </w:rPr>
              <w:t>原条文</w:t>
            </w:r>
          </w:p>
        </w:tc>
        <w:tc>
          <w:tcPr>
            <w:tcW w:w="5166" w:type="dxa"/>
          </w:tcPr>
          <w:p w:rsidR="00305161" w:rsidRDefault="001913D5">
            <w:pPr>
              <w:jc w:val="center"/>
              <w:rPr>
                <w:rFonts w:ascii="仿宋_GB2312" w:eastAsia="仿宋_GB2312" w:hAnsi="宋体" w:cstheme="minorBidi"/>
                <w:b/>
                <w:bCs/>
                <w:sz w:val="28"/>
                <w:szCs w:val="28"/>
              </w:rPr>
            </w:pPr>
            <w:r>
              <w:rPr>
                <w:rFonts w:ascii="仿宋_GB2312" w:eastAsia="仿宋_GB2312" w:hAnsi="宋体" w:cstheme="minorBidi" w:hint="eastAsia"/>
                <w:b/>
                <w:bCs/>
                <w:sz w:val="28"/>
                <w:szCs w:val="28"/>
              </w:rPr>
              <w:t>修改后条文</w:t>
            </w:r>
          </w:p>
        </w:tc>
      </w:tr>
      <w:tr w:rsidR="00305161">
        <w:trPr>
          <w:jc w:val="center"/>
        </w:trPr>
        <w:tc>
          <w:tcPr>
            <w:tcW w:w="5144" w:type="dxa"/>
          </w:tcPr>
          <w:p w:rsidR="00305161" w:rsidRDefault="001913D5">
            <w:pPr>
              <w:adjustRightInd w:val="0"/>
              <w:snapToGrid w:val="0"/>
              <w:ind w:firstLineChars="200" w:firstLine="480"/>
              <w:rPr>
                <w:rFonts w:ascii="仿宋_GB2312" w:eastAsia="仿宋_GB2312" w:hAnsi="仿宋_GB2312"/>
                <w:sz w:val="24"/>
                <w:szCs w:val="24"/>
              </w:rPr>
            </w:pPr>
            <w:r>
              <w:rPr>
                <w:rFonts w:ascii="仿宋_GB2312" w:eastAsia="仿宋_GB2312" w:hAnsi="仿宋_GB2312" w:hint="eastAsia"/>
                <w:sz w:val="24"/>
                <w:szCs w:val="24"/>
              </w:rPr>
              <w:t>第十五条 申请客户资格，应当符合以下条件：</w:t>
            </w:r>
          </w:p>
          <w:p w:rsidR="00305161" w:rsidRDefault="001913D5">
            <w:pPr>
              <w:adjustRightInd w:val="0"/>
              <w:snapToGrid w:val="0"/>
              <w:ind w:firstLineChars="200" w:firstLine="480"/>
              <w:rPr>
                <w:rFonts w:ascii="仿宋_GB2312" w:eastAsia="仿宋_GB2312" w:hAnsi="仿宋_GB2312"/>
                <w:sz w:val="24"/>
                <w:szCs w:val="24"/>
              </w:rPr>
            </w:pPr>
            <w:r>
              <w:rPr>
                <w:rFonts w:ascii="仿宋_GB2312" w:eastAsia="仿宋_GB2312" w:hAnsi="仿宋_GB2312" w:hint="eastAsia"/>
                <w:sz w:val="24"/>
                <w:szCs w:val="24"/>
              </w:rPr>
              <w:t>（一）经工商行政管理部门注册登记，具有所参与品种的经营资格的企业法人；</w:t>
            </w:r>
          </w:p>
          <w:p w:rsidR="00305161" w:rsidRDefault="001913D5">
            <w:pPr>
              <w:adjustRightInd w:val="0"/>
              <w:snapToGrid w:val="0"/>
              <w:ind w:firstLineChars="200" w:firstLine="480"/>
              <w:rPr>
                <w:rFonts w:ascii="仿宋_GB2312" w:eastAsia="仿宋_GB2312" w:hAnsi="仿宋_GB2312"/>
                <w:sz w:val="24"/>
                <w:szCs w:val="24"/>
              </w:rPr>
            </w:pPr>
            <w:r>
              <w:rPr>
                <w:rFonts w:ascii="仿宋_GB2312" w:eastAsia="仿宋_GB2312" w:hAnsi="仿宋_GB2312" w:hint="eastAsia"/>
                <w:sz w:val="24"/>
                <w:szCs w:val="24"/>
              </w:rPr>
              <w:t>（二）能够开具所参与交易品种的增值税专用发票，品种有特殊规定的适用其规定；</w:t>
            </w:r>
          </w:p>
          <w:p w:rsidR="00305161" w:rsidRDefault="001913D5">
            <w:pPr>
              <w:adjustRightInd w:val="0"/>
              <w:snapToGrid w:val="0"/>
              <w:ind w:firstLineChars="200" w:firstLine="480"/>
              <w:rPr>
                <w:rFonts w:ascii="仿宋_GB2312" w:eastAsia="仿宋_GB2312" w:hAnsi="仿宋_GB2312"/>
                <w:sz w:val="24"/>
                <w:szCs w:val="24"/>
              </w:rPr>
            </w:pPr>
            <w:r>
              <w:rPr>
                <w:rFonts w:ascii="仿宋_GB2312" w:eastAsia="仿宋_GB2312" w:hAnsi="仿宋_GB2312" w:hint="eastAsia"/>
                <w:sz w:val="24"/>
                <w:szCs w:val="24"/>
              </w:rPr>
              <w:t>（三）注册资本及净资产均不低于参与交易品种的规定数额；</w:t>
            </w:r>
          </w:p>
          <w:p w:rsidR="00305161" w:rsidRDefault="001913D5">
            <w:pPr>
              <w:adjustRightInd w:val="0"/>
              <w:snapToGrid w:val="0"/>
              <w:ind w:firstLineChars="200" w:firstLine="480"/>
              <w:rPr>
                <w:rFonts w:ascii="仿宋_GB2312" w:eastAsia="仿宋_GB2312" w:hAnsi="仿宋_GB2312"/>
                <w:sz w:val="24"/>
                <w:szCs w:val="24"/>
              </w:rPr>
            </w:pPr>
            <w:r>
              <w:rPr>
                <w:rFonts w:ascii="仿宋_GB2312" w:eastAsia="仿宋_GB2312" w:hAnsi="仿宋_GB2312" w:hint="eastAsia"/>
                <w:sz w:val="24"/>
                <w:szCs w:val="24"/>
              </w:rPr>
              <w:t>（四）参与交易品种的现货经营规模不低于规定数额；</w:t>
            </w:r>
          </w:p>
          <w:p w:rsidR="00305161" w:rsidRDefault="001913D5">
            <w:pPr>
              <w:adjustRightInd w:val="0"/>
              <w:snapToGrid w:val="0"/>
              <w:ind w:firstLineChars="200" w:firstLine="480"/>
              <w:rPr>
                <w:rFonts w:ascii="仿宋_GB2312" w:eastAsia="仿宋_GB2312" w:hAnsi="仿宋_GB2312"/>
                <w:sz w:val="24"/>
                <w:szCs w:val="24"/>
              </w:rPr>
            </w:pPr>
            <w:r>
              <w:rPr>
                <w:rFonts w:ascii="仿宋_GB2312" w:eastAsia="仿宋_GB2312" w:hAnsi="仿宋_GB2312" w:hint="eastAsia"/>
                <w:sz w:val="24"/>
                <w:szCs w:val="24"/>
              </w:rPr>
              <w:t>（五）交易所规定的其他条件。</w:t>
            </w:r>
          </w:p>
          <w:p w:rsidR="00305161" w:rsidRDefault="001913D5">
            <w:pPr>
              <w:adjustRightInd w:val="0"/>
              <w:snapToGrid w:val="0"/>
              <w:ind w:firstLineChars="200" w:firstLine="480"/>
              <w:rPr>
                <w:rFonts w:ascii="仿宋_GB2312" w:eastAsia="仿宋_GB2312" w:hAnsi="仿宋_GB2312"/>
                <w:sz w:val="24"/>
                <w:szCs w:val="24"/>
              </w:rPr>
            </w:pPr>
            <w:r>
              <w:rPr>
                <w:rFonts w:ascii="仿宋_GB2312" w:eastAsia="仿宋_GB2312" w:hAnsi="仿宋_GB2312" w:hint="eastAsia"/>
                <w:sz w:val="24"/>
                <w:szCs w:val="24"/>
              </w:rPr>
              <w:t>相应品种的期货指定交割厂库可以向交易所申请直接获得客户资格。</w:t>
            </w:r>
          </w:p>
        </w:tc>
        <w:tc>
          <w:tcPr>
            <w:tcW w:w="5166" w:type="dxa"/>
          </w:tcPr>
          <w:p w:rsidR="00305161" w:rsidRDefault="001913D5">
            <w:pPr>
              <w:widowControl/>
              <w:shd w:val="clear" w:color="auto" w:fill="FFFFFF"/>
              <w:adjustRightInd w:val="0"/>
              <w:snapToGrid w:val="0"/>
              <w:ind w:firstLineChars="200" w:firstLine="480"/>
              <w:rPr>
                <w:rFonts w:ascii="仿宋_GB2312" w:eastAsia="仿宋_GB2312" w:hAnsi="仿宋_GB2312"/>
                <w:sz w:val="24"/>
                <w:szCs w:val="24"/>
              </w:rPr>
            </w:pPr>
            <w:r>
              <w:rPr>
                <w:rFonts w:ascii="仿宋_GB2312" w:eastAsia="仿宋_GB2312" w:hAnsi="仿宋_GB2312" w:hint="eastAsia"/>
                <w:sz w:val="24"/>
                <w:szCs w:val="24"/>
              </w:rPr>
              <w:t>第十五条 申请客户</w:t>
            </w:r>
            <w:r>
              <w:rPr>
                <w:rFonts w:ascii="仿宋_GB2312" w:eastAsia="仿宋_GB2312" w:hAnsi="仿宋_GB2312" w:hint="eastAsia"/>
                <w:dstrike/>
                <w:sz w:val="24"/>
                <w:szCs w:val="24"/>
              </w:rPr>
              <w:t>资格</w:t>
            </w:r>
            <w:r>
              <w:rPr>
                <w:rFonts w:ascii="仿宋_GB2312" w:eastAsia="仿宋_GB2312" w:hAnsi="仿宋_GB2312" w:hint="eastAsia"/>
                <w:sz w:val="24"/>
                <w:szCs w:val="24"/>
                <w:shd w:val="clear" w:color="FFFFFF" w:fill="D9D9D9"/>
              </w:rPr>
              <w:t>权限</w:t>
            </w:r>
            <w:r>
              <w:rPr>
                <w:rFonts w:ascii="仿宋_GB2312" w:eastAsia="仿宋_GB2312" w:hAnsi="仿宋_GB2312" w:hint="eastAsia"/>
                <w:sz w:val="24"/>
                <w:szCs w:val="24"/>
              </w:rPr>
              <w:t>，</w:t>
            </w:r>
            <w:r>
              <w:rPr>
                <w:rFonts w:ascii="仿宋_GB2312" w:eastAsia="仿宋_GB2312" w:hAnsi="仿宋_GB2312" w:hint="eastAsia"/>
                <w:sz w:val="24"/>
                <w:szCs w:val="24"/>
                <w:shd w:val="clear" w:color="FFFFFF" w:fill="D9D9D9"/>
              </w:rPr>
              <w:t>除应具备《大连商品交易所场外业务参与者管理办法（试行）》规定的条件外，还</w:t>
            </w:r>
            <w:r>
              <w:rPr>
                <w:rFonts w:ascii="仿宋_GB2312" w:eastAsia="仿宋_GB2312" w:hAnsi="仿宋_GB2312" w:hint="eastAsia"/>
                <w:sz w:val="24"/>
                <w:szCs w:val="24"/>
              </w:rPr>
              <w:t>应当符合以下条件：</w:t>
            </w:r>
          </w:p>
          <w:p w:rsidR="00305161" w:rsidRDefault="001913D5">
            <w:pPr>
              <w:widowControl/>
              <w:shd w:val="clear" w:color="auto" w:fill="FFFFFF"/>
              <w:adjustRightInd w:val="0"/>
              <w:snapToGrid w:val="0"/>
              <w:ind w:firstLineChars="200" w:firstLine="480"/>
              <w:rPr>
                <w:rFonts w:ascii="仿宋_GB2312" w:eastAsia="仿宋_GB2312" w:hAnsi="仿宋_GB2312"/>
                <w:sz w:val="24"/>
                <w:szCs w:val="24"/>
              </w:rPr>
            </w:pPr>
            <w:r>
              <w:rPr>
                <w:rFonts w:ascii="仿宋_GB2312" w:eastAsia="仿宋_GB2312" w:hAnsi="仿宋_GB2312" w:hint="eastAsia"/>
                <w:sz w:val="24"/>
                <w:szCs w:val="24"/>
              </w:rPr>
              <w:t>（一）</w:t>
            </w:r>
            <w:r>
              <w:rPr>
                <w:rFonts w:ascii="仿宋_GB2312" w:eastAsia="仿宋_GB2312" w:hAnsi="仿宋_GB2312" w:hint="eastAsia"/>
                <w:dstrike/>
                <w:sz w:val="24"/>
                <w:szCs w:val="24"/>
              </w:rPr>
              <w:t>经工商行政管理部门注册登记，</w:t>
            </w:r>
            <w:r>
              <w:rPr>
                <w:rFonts w:ascii="仿宋_GB2312" w:eastAsia="仿宋_GB2312" w:hAnsi="仿宋_GB2312" w:hint="eastAsia"/>
                <w:sz w:val="24"/>
                <w:szCs w:val="24"/>
              </w:rPr>
              <w:t>具有所参与品种的经营资格</w:t>
            </w:r>
            <w:r>
              <w:rPr>
                <w:rFonts w:ascii="仿宋_GB2312" w:eastAsia="仿宋_GB2312" w:hAnsi="仿宋_GB2312" w:hint="eastAsia"/>
                <w:dstrike/>
                <w:sz w:val="24"/>
                <w:szCs w:val="24"/>
              </w:rPr>
              <w:t>的企业法人</w:t>
            </w:r>
            <w:r>
              <w:rPr>
                <w:rFonts w:ascii="仿宋_GB2312" w:eastAsia="仿宋_GB2312" w:hAnsi="仿宋_GB2312" w:hint="eastAsia"/>
                <w:sz w:val="24"/>
                <w:szCs w:val="24"/>
              </w:rPr>
              <w:t>；</w:t>
            </w:r>
          </w:p>
          <w:p w:rsidR="00305161" w:rsidRDefault="001913D5">
            <w:pPr>
              <w:widowControl/>
              <w:shd w:val="clear" w:color="auto" w:fill="FFFFFF"/>
              <w:adjustRightInd w:val="0"/>
              <w:snapToGrid w:val="0"/>
              <w:ind w:firstLineChars="200" w:firstLine="480"/>
              <w:rPr>
                <w:rFonts w:ascii="仿宋_GB2312" w:eastAsia="仿宋_GB2312" w:hAnsi="仿宋_GB2312"/>
                <w:sz w:val="24"/>
                <w:szCs w:val="24"/>
              </w:rPr>
            </w:pPr>
            <w:r>
              <w:rPr>
                <w:rFonts w:ascii="仿宋_GB2312" w:eastAsia="仿宋_GB2312" w:hAnsi="仿宋_GB2312" w:hint="eastAsia"/>
                <w:sz w:val="24"/>
                <w:szCs w:val="24"/>
              </w:rPr>
              <w:t>（二）能够开具所参与交易品种的增值税专用发票，品种有特殊规定的适用其规定；</w:t>
            </w:r>
          </w:p>
          <w:p w:rsidR="00305161" w:rsidRDefault="001913D5">
            <w:pPr>
              <w:widowControl/>
              <w:shd w:val="clear" w:color="auto" w:fill="FFFFFF"/>
              <w:adjustRightInd w:val="0"/>
              <w:snapToGrid w:val="0"/>
              <w:ind w:firstLineChars="200" w:firstLine="480"/>
              <w:rPr>
                <w:rFonts w:ascii="仿宋_GB2312" w:eastAsia="仿宋_GB2312" w:hAnsi="仿宋_GB2312"/>
                <w:sz w:val="24"/>
                <w:szCs w:val="24"/>
              </w:rPr>
            </w:pPr>
            <w:r>
              <w:rPr>
                <w:rFonts w:ascii="仿宋_GB2312" w:eastAsia="仿宋_GB2312" w:hAnsi="仿宋_GB2312" w:hint="eastAsia"/>
                <w:sz w:val="24"/>
                <w:szCs w:val="24"/>
              </w:rPr>
              <w:t>（三）注册资本及净资产均不低于参与交易品种的规定数额；</w:t>
            </w:r>
          </w:p>
          <w:p w:rsidR="00305161" w:rsidRDefault="001913D5">
            <w:pPr>
              <w:widowControl/>
              <w:shd w:val="clear" w:color="auto" w:fill="FFFFFF"/>
              <w:adjustRightInd w:val="0"/>
              <w:snapToGrid w:val="0"/>
              <w:ind w:firstLineChars="200" w:firstLine="480"/>
              <w:rPr>
                <w:rFonts w:ascii="仿宋_GB2312" w:eastAsia="仿宋_GB2312" w:hAnsi="仿宋_GB2312"/>
                <w:sz w:val="24"/>
                <w:szCs w:val="24"/>
              </w:rPr>
            </w:pPr>
            <w:r>
              <w:rPr>
                <w:rFonts w:ascii="仿宋_GB2312" w:eastAsia="仿宋_GB2312" w:hAnsi="仿宋_GB2312" w:hint="eastAsia"/>
                <w:sz w:val="24"/>
                <w:szCs w:val="24"/>
              </w:rPr>
              <w:t>（四）参与交易品种的现货经营规模不低于规定数额；</w:t>
            </w:r>
          </w:p>
          <w:p w:rsidR="00305161" w:rsidRDefault="001913D5">
            <w:pPr>
              <w:widowControl/>
              <w:shd w:val="clear" w:color="auto" w:fill="FFFFFF"/>
              <w:adjustRightInd w:val="0"/>
              <w:snapToGrid w:val="0"/>
              <w:ind w:firstLineChars="200" w:firstLine="480"/>
              <w:rPr>
                <w:rFonts w:ascii="仿宋_GB2312" w:eastAsia="仿宋_GB2312" w:hAnsi="仿宋_GB2312"/>
                <w:sz w:val="24"/>
                <w:szCs w:val="24"/>
              </w:rPr>
            </w:pPr>
            <w:r>
              <w:rPr>
                <w:rFonts w:ascii="仿宋_GB2312" w:eastAsia="仿宋_GB2312" w:hAnsi="仿宋_GB2312" w:hint="eastAsia"/>
                <w:sz w:val="24"/>
                <w:szCs w:val="24"/>
              </w:rPr>
              <w:t>（五）交易所规定的其他条件。</w:t>
            </w:r>
          </w:p>
          <w:p w:rsidR="00305161" w:rsidRDefault="001913D5">
            <w:pPr>
              <w:widowControl/>
              <w:shd w:val="clear" w:color="auto" w:fill="FFFFFF"/>
              <w:adjustRightInd w:val="0"/>
              <w:snapToGrid w:val="0"/>
              <w:ind w:firstLineChars="200" w:firstLine="480"/>
              <w:rPr>
                <w:rFonts w:ascii="仿宋_GB2312" w:eastAsia="仿宋_GB2312" w:hAnsi="仿宋_GB2312"/>
                <w:sz w:val="24"/>
                <w:szCs w:val="24"/>
              </w:rPr>
            </w:pPr>
            <w:r>
              <w:rPr>
                <w:rFonts w:ascii="仿宋_GB2312" w:eastAsia="仿宋_GB2312" w:hAnsi="仿宋_GB2312" w:hint="eastAsia"/>
                <w:sz w:val="24"/>
                <w:szCs w:val="24"/>
              </w:rPr>
              <w:t>相应品种的期货指定交割厂库可以向交易所申请直接获得客户</w:t>
            </w:r>
            <w:r>
              <w:rPr>
                <w:rFonts w:ascii="仿宋_GB2312" w:eastAsia="仿宋_GB2312" w:hAnsi="仿宋_GB2312" w:hint="eastAsia"/>
                <w:dstrike/>
                <w:sz w:val="24"/>
                <w:szCs w:val="24"/>
              </w:rPr>
              <w:t>资格</w:t>
            </w:r>
            <w:r>
              <w:rPr>
                <w:rFonts w:ascii="仿宋_GB2312" w:eastAsia="仿宋_GB2312" w:hAnsi="仿宋_GB2312" w:hint="eastAsia"/>
                <w:sz w:val="24"/>
                <w:szCs w:val="24"/>
                <w:shd w:val="clear" w:color="FFFFFF" w:fill="D9D9D9"/>
              </w:rPr>
              <w:t>权限</w:t>
            </w:r>
            <w:r>
              <w:rPr>
                <w:rFonts w:ascii="仿宋_GB2312" w:eastAsia="仿宋_GB2312" w:hAnsi="仿宋_GB2312" w:hint="eastAsia"/>
                <w:sz w:val="24"/>
                <w:szCs w:val="24"/>
              </w:rPr>
              <w:t>。</w:t>
            </w:r>
          </w:p>
        </w:tc>
      </w:tr>
      <w:tr w:rsidR="00305161">
        <w:trPr>
          <w:jc w:val="center"/>
        </w:trPr>
        <w:tc>
          <w:tcPr>
            <w:tcW w:w="5144" w:type="dxa"/>
          </w:tcPr>
          <w:p w:rsidR="00305161" w:rsidRDefault="001913D5">
            <w:pPr>
              <w:adjustRightInd w:val="0"/>
              <w:snapToGrid w:val="0"/>
              <w:ind w:firstLineChars="200" w:firstLine="480"/>
              <w:rPr>
                <w:rFonts w:ascii="仿宋_GB2312" w:eastAsia="仿宋_GB2312" w:hAnsi="仿宋_GB2312"/>
                <w:sz w:val="24"/>
                <w:szCs w:val="24"/>
              </w:rPr>
            </w:pPr>
            <w:r w:rsidRPr="001913D5">
              <w:rPr>
                <w:rFonts w:ascii="仿宋_GB2312" w:eastAsia="仿宋_GB2312" w:hAnsi="仿宋_GB2312" w:hint="eastAsia"/>
                <w:sz w:val="24"/>
                <w:szCs w:val="24"/>
              </w:rPr>
              <w:t>第十六条</w:t>
            </w:r>
            <w:r>
              <w:rPr>
                <w:rFonts w:ascii="仿宋_GB2312" w:eastAsia="仿宋_GB2312" w:hAnsi="仿宋_GB2312" w:hint="eastAsia"/>
                <w:sz w:val="24"/>
                <w:szCs w:val="24"/>
              </w:rPr>
              <w:t xml:space="preserve"> </w:t>
            </w:r>
            <w:r w:rsidRPr="001913D5">
              <w:rPr>
                <w:rFonts w:ascii="仿宋_GB2312" w:eastAsia="仿宋_GB2312" w:hAnsi="仿宋_GB2312" w:hint="eastAsia"/>
                <w:sz w:val="24"/>
                <w:szCs w:val="24"/>
              </w:rPr>
              <w:t>申请参与非标仓单业务，应当按要求向交易所提交相关证明材料，并对所提交材料的真实性、准确性和完整性承担法律责任。证明材料的具体要求另行公布。</w:t>
            </w:r>
          </w:p>
        </w:tc>
        <w:tc>
          <w:tcPr>
            <w:tcW w:w="5166" w:type="dxa"/>
          </w:tcPr>
          <w:p w:rsidR="00305161" w:rsidRDefault="001913D5">
            <w:pPr>
              <w:widowControl/>
              <w:shd w:val="clear" w:color="auto" w:fill="FFFFFF"/>
              <w:adjustRightInd w:val="0"/>
              <w:snapToGrid w:val="0"/>
              <w:ind w:firstLineChars="200" w:firstLine="480"/>
              <w:rPr>
                <w:rFonts w:ascii="仿宋_GB2312" w:eastAsia="仿宋_GB2312" w:hAnsi="仿宋_GB2312"/>
                <w:sz w:val="24"/>
                <w:szCs w:val="24"/>
              </w:rPr>
            </w:pPr>
            <w:r>
              <w:rPr>
                <w:rFonts w:ascii="仿宋_GB2312" w:eastAsia="仿宋_GB2312" w:hAnsi="仿宋_GB2312" w:hint="eastAsia"/>
                <w:sz w:val="24"/>
                <w:szCs w:val="24"/>
              </w:rPr>
              <w:t xml:space="preserve">第十六条 </w:t>
            </w:r>
            <w:r w:rsidRPr="001913D5">
              <w:rPr>
                <w:rFonts w:ascii="仿宋_GB2312" w:eastAsia="仿宋_GB2312" w:hAnsi="仿宋_GB2312" w:hint="eastAsia"/>
                <w:sz w:val="24"/>
                <w:szCs w:val="24"/>
              </w:rPr>
              <w:t>申请参与非标仓单业务，应当按要求向交易所提交相关证明材料，并对所提交材料的真实性、准确性和完整性承担法律责任。</w:t>
            </w:r>
            <w:r w:rsidRPr="001913D5">
              <w:rPr>
                <w:rFonts w:ascii="仿宋_GB2312" w:eastAsia="仿宋_GB2312" w:hAnsi="仿宋_GB2312" w:hint="eastAsia"/>
                <w:sz w:val="24"/>
                <w:szCs w:val="24"/>
                <w:shd w:val="clear" w:color="FFFFFF" w:fill="D9D9D9"/>
              </w:rPr>
              <w:t>具体财务指标、相关品种经营量及申请材料由交易所另行公布</w:t>
            </w:r>
            <w:r w:rsidRPr="001913D5">
              <w:rPr>
                <w:rFonts w:ascii="仿宋_GB2312" w:eastAsia="仿宋_GB2312" w:hAnsi="仿宋_GB2312" w:hint="eastAsia"/>
                <w:dstrike/>
                <w:sz w:val="24"/>
                <w:szCs w:val="24"/>
              </w:rPr>
              <w:t>证明材料的具体要求另行公布</w:t>
            </w:r>
            <w:r>
              <w:rPr>
                <w:rFonts w:ascii="仿宋_GB2312" w:eastAsia="仿宋_GB2312" w:hAnsi="仿宋_GB2312" w:hint="eastAsia"/>
                <w:sz w:val="24"/>
                <w:szCs w:val="24"/>
              </w:rPr>
              <w:t>。</w:t>
            </w:r>
          </w:p>
        </w:tc>
      </w:tr>
      <w:tr w:rsidR="00305161">
        <w:trPr>
          <w:jc w:val="center"/>
        </w:trPr>
        <w:tc>
          <w:tcPr>
            <w:tcW w:w="5144" w:type="dxa"/>
          </w:tcPr>
          <w:p w:rsidR="00305161" w:rsidRDefault="001913D5">
            <w:pPr>
              <w:adjustRightInd w:val="0"/>
              <w:snapToGrid w:val="0"/>
              <w:ind w:firstLineChars="200" w:firstLine="480"/>
              <w:rPr>
                <w:rFonts w:ascii="仿宋_GB2312" w:eastAsia="仿宋_GB2312" w:hAnsi="仿宋_GB2312"/>
                <w:sz w:val="24"/>
                <w:szCs w:val="24"/>
              </w:rPr>
            </w:pPr>
            <w:r>
              <w:rPr>
                <w:rFonts w:ascii="仿宋_GB2312" w:eastAsia="仿宋_GB2312" w:hAnsi="仿宋_GB2312" w:hint="eastAsia"/>
                <w:sz w:val="24"/>
                <w:szCs w:val="24"/>
              </w:rPr>
              <w:t>第十八条 交易所对非标仓单业务客户实施日常管理，发生下列事项之一的，非标仓单业务客户应当于事项发生之日起5 个工作日内书面通知交易所：</w:t>
            </w:r>
          </w:p>
          <w:p w:rsidR="00305161" w:rsidRDefault="001913D5">
            <w:pPr>
              <w:adjustRightInd w:val="0"/>
              <w:snapToGrid w:val="0"/>
              <w:ind w:firstLineChars="200" w:firstLine="480"/>
              <w:rPr>
                <w:rFonts w:ascii="仿宋_GB2312" w:eastAsia="仿宋_GB2312" w:hAnsi="仿宋_GB2312"/>
                <w:sz w:val="24"/>
                <w:szCs w:val="24"/>
              </w:rPr>
            </w:pPr>
            <w:r>
              <w:rPr>
                <w:rFonts w:ascii="仿宋_GB2312" w:eastAsia="仿宋_GB2312" w:hAnsi="仿宋_GB2312" w:hint="eastAsia"/>
                <w:sz w:val="24"/>
                <w:szCs w:val="24"/>
              </w:rPr>
              <w:t>（一）法人营业执照事项变更的；</w:t>
            </w:r>
          </w:p>
          <w:p w:rsidR="00305161" w:rsidRDefault="001913D5">
            <w:pPr>
              <w:adjustRightInd w:val="0"/>
              <w:snapToGrid w:val="0"/>
              <w:ind w:firstLineChars="200" w:firstLine="480"/>
              <w:rPr>
                <w:rFonts w:ascii="仿宋_GB2312" w:eastAsia="仿宋_GB2312" w:hAnsi="仿宋_GB2312"/>
                <w:sz w:val="24"/>
                <w:szCs w:val="24"/>
              </w:rPr>
            </w:pPr>
            <w:r>
              <w:rPr>
                <w:rFonts w:ascii="仿宋_GB2312" w:eastAsia="仿宋_GB2312" w:hAnsi="仿宋_GB2312" w:hint="eastAsia"/>
                <w:sz w:val="24"/>
                <w:szCs w:val="24"/>
              </w:rPr>
              <w:t>（二）发生合并、分立、解散、申请破产、进入破产程序或者其他涉及主体变更情形的；</w:t>
            </w:r>
          </w:p>
          <w:p w:rsidR="00305161" w:rsidRDefault="001913D5">
            <w:pPr>
              <w:adjustRightInd w:val="0"/>
              <w:snapToGrid w:val="0"/>
              <w:ind w:firstLineChars="200" w:firstLine="480"/>
              <w:rPr>
                <w:rFonts w:ascii="仿宋_GB2312" w:eastAsia="仿宋_GB2312" w:hAnsi="仿宋_GB2312"/>
                <w:sz w:val="24"/>
                <w:szCs w:val="24"/>
              </w:rPr>
            </w:pPr>
            <w:r>
              <w:rPr>
                <w:rFonts w:ascii="仿宋_GB2312" w:eastAsia="仿宋_GB2312" w:hAnsi="仿宋_GB2312" w:hint="eastAsia"/>
                <w:sz w:val="24"/>
                <w:szCs w:val="24"/>
              </w:rPr>
              <w:t>（三）涉及重大诉讼、仲裁或者经济纠纷的；</w:t>
            </w:r>
          </w:p>
          <w:p w:rsidR="00305161" w:rsidRDefault="001913D5">
            <w:pPr>
              <w:adjustRightInd w:val="0"/>
              <w:snapToGrid w:val="0"/>
              <w:ind w:firstLineChars="200" w:firstLine="480"/>
              <w:rPr>
                <w:rFonts w:ascii="仿宋_GB2312" w:eastAsia="仿宋_GB2312" w:hAnsi="仿宋_GB2312"/>
                <w:sz w:val="24"/>
                <w:szCs w:val="24"/>
              </w:rPr>
            </w:pPr>
            <w:r>
              <w:rPr>
                <w:rFonts w:ascii="仿宋_GB2312" w:eastAsia="仿宋_GB2312" w:hAnsi="仿宋_GB2312" w:hint="eastAsia"/>
                <w:sz w:val="24"/>
                <w:szCs w:val="24"/>
              </w:rPr>
              <w:t>（四）不具备履约能力或其他可能影响履约能力的情形。</w:t>
            </w:r>
          </w:p>
        </w:tc>
        <w:tc>
          <w:tcPr>
            <w:tcW w:w="5166" w:type="dxa"/>
          </w:tcPr>
          <w:p w:rsidR="00305161" w:rsidRDefault="001913D5">
            <w:pPr>
              <w:adjustRightInd w:val="0"/>
              <w:snapToGrid w:val="0"/>
              <w:ind w:firstLineChars="200" w:firstLine="480"/>
              <w:rPr>
                <w:rFonts w:ascii="仿宋_GB2312" w:eastAsia="仿宋_GB2312" w:hAnsi="仿宋_GB2312"/>
                <w:dstrike/>
                <w:sz w:val="24"/>
                <w:szCs w:val="24"/>
              </w:rPr>
            </w:pPr>
            <w:r>
              <w:rPr>
                <w:rFonts w:ascii="仿宋_GB2312" w:eastAsia="仿宋_GB2312" w:hAnsi="仿宋_GB2312" w:hint="eastAsia"/>
                <w:dstrike/>
                <w:sz w:val="24"/>
                <w:szCs w:val="24"/>
              </w:rPr>
              <w:t>第十八条 交易所对非标仓单业务客户实施日常管理，发生下列事项之一的，非标仓单业务客户应当于事项发生之日起5 个工作日内书面通知交易所：</w:t>
            </w:r>
          </w:p>
          <w:p w:rsidR="00305161" w:rsidRDefault="001913D5">
            <w:pPr>
              <w:adjustRightInd w:val="0"/>
              <w:snapToGrid w:val="0"/>
              <w:ind w:firstLineChars="200" w:firstLine="480"/>
              <w:rPr>
                <w:rFonts w:ascii="仿宋_GB2312" w:eastAsia="仿宋_GB2312" w:hAnsi="仿宋_GB2312"/>
                <w:dstrike/>
                <w:sz w:val="24"/>
                <w:szCs w:val="24"/>
              </w:rPr>
            </w:pPr>
            <w:r>
              <w:rPr>
                <w:rFonts w:ascii="仿宋_GB2312" w:eastAsia="仿宋_GB2312" w:hAnsi="仿宋_GB2312" w:hint="eastAsia"/>
                <w:dstrike/>
                <w:sz w:val="24"/>
                <w:szCs w:val="24"/>
              </w:rPr>
              <w:t>（一）法人营业执照事项变更的；</w:t>
            </w:r>
          </w:p>
          <w:p w:rsidR="00305161" w:rsidRDefault="001913D5">
            <w:pPr>
              <w:adjustRightInd w:val="0"/>
              <w:snapToGrid w:val="0"/>
              <w:ind w:firstLineChars="200" w:firstLine="480"/>
              <w:rPr>
                <w:rFonts w:ascii="仿宋_GB2312" w:eastAsia="仿宋_GB2312" w:hAnsi="仿宋_GB2312"/>
                <w:dstrike/>
                <w:sz w:val="24"/>
                <w:szCs w:val="24"/>
              </w:rPr>
            </w:pPr>
            <w:r>
              <w:rPr>
                <w:rFonts w:ascii="仿宋_GB2312" w:eastAsia="仿宋_GB2312" w:hAnsi="仿宋_GB2312" w:hint="eastAsia"/>
                <w:dstrike/>
                <w:sz w:val="24"/>
                <w:szCs w:val="24"/>
              </w:rPr>
              <w:t>（二）发生合并、分立、解散、申请破产、进入破产程序或者其他涉及主体变更情形的；</w:t>
            </w:r>
          </w:p>
          <w:p w:rsidR="00305161" w:rsidRDefault="001913D5">
            <w:pPr>
              <w:adjustRightInd w:val="0"/>
              <w:snapToGrid w:val="0"/>
              <w:ind w:firstLineChars="200" w:firstLine="480"/>
              <w:rPr>
                <w:rFonts w:ascii="仿宋_GB2312" w:eastAsia="仿宋_GB2312" w:hAnsi="仿宋_GB2312"/>
                <w:dstrike/>
                <w:sz w:val="24"/>
                <w:szCs w:val="24"/>
              </w:rPr>
            </w:pPr>
            <w:r>
              <w:rPr>
                <w:rFonts w:ascii="仿宋_GB2312" w:eastAsia="仿宋_GB2312" w:hAnsi="仿宋_GB2312" w:hint="eastAsia"/>
                <w:dstrike/>
                <w:sz w:val="24"/>
                <w:szCs w:val="24"/>
              </w:rPr>
              <w:t>（三）涉及重大诉讼、仲裁或者经济纠纷的；</w:t>
            </w:r>
          </w:p>
          <w:p w:rsidR="00305161" w:rsidRDefault="001913D5">
            <w:pPr>
              <w:widowControl/>
              <w:shd w:val="clear" w:color="auto" w:fill="FFFFFF"/>
              <w:adjustRightInd w:val="0"/>
              <w:snapToGrid w:val="0"/>
              <w:ind w:firstLineChars="200" w:firstLine="480"/>
              <w:rPr>
                <w:rFonts w:ascii="仿宋_GB2312" w:eastAsia="仿宋_GB2312" w:hAnsi="仿宋_GB2312"/>
                <w:sz w:val="24"/>
                <w:szCs w:val="24"/>
              </w:rPr>
            </w:pPr>
            <w:r>
              <w:rPr>
                <w:rFonts w:ascii="仿宋_GB2312" w:eastAsia="仿宋_GB2312" w:hAnsi="仿宋_GB2312" w:hint="eastAsia"/>
                <w:dstrike/>
                <w:sz w:val="24"/>
                <w:szCs w:val="24"/>
              </w:rPr>
              <w:t>（四）不具备履约能力或其他可能影响履约能力的情形。</w:t>
            </w:r>
          </w:p>
        </w:tc>
      </w:tr>
      <w:tr w:rsidR="00305161">
        <w:trPr>
          <w:jc w:val="center"/>
        </w:trPr>
        <w:tc>
          <w:tcPr>
            <w:tcW w:w="5144" w:type="dxa"/>
          </w:tcPr>
          <w:p w:rsidR="00305161" w:rsidRDefault="001913D5">
            <w:pPr>
              <w:adjustRightInd w:val="0"/>
              <w:snapToGrid w:val="0"/>
              <w:ind w:firstLineChars="200" w:firstLine="480"/>
              <w:rPr>
                <w:rFonts w:ascii="仿宋_GB2312" w:eastAsia="仿宋_GB2312" w:hAnsi="仿宋_GB2312"/>
                <w:sz w:val="24"/>
                <w:szCs w:val="24"/>
              </w:rPr>
            </w:pPr>
            <w:r>
              <w:rPr>
                <w:rFonts w:ascii="仿宋_GB2312" w:eastAsia="仿宋_GB2312" w:hAnsi="仿宋_GB2312" w:hint="eastAsia"/>
                <w:sz w:val="24"/>
                <w:szCs w:val="24"/>
              </w:rPr>
              <w:t>第十九条 非标仓单业务客户在履约完毕并结清其资金及相关费用后，可以向交易所申请注销参与非标仓单业务的资格。经审核通过的，交</w:t>
            </w:r>
            <w:r>
              <w:rPr>
                <w:rFonts w:ascii="仿宋_GB2312" w:eastAsia="仿宋_GB2312" w:hAnsi="仿宋_GB2312" w:hint="eastAsia"/>
                <w:sz w:val="24"/>
                <w:szCs w:val="24"/>
              </w:rPr>
              <w:lastRenderedPageBreak/>
              <w:t>易所在5 个工作日内为其办理非标仓单业务账户注销相关手续。</w:t>
            </w:r>
          </w:p>
        </w:tc>
        <w:tc>
          <w:tcPr>
            <w:tcW w:w="5166" w:type="dxa"/>
          </w:tcPr>
          <w:p w:rsidR="00305161" w:rsidRDefault="001913D5">
            <w:pPr>
              <w:widowControl/>
              <w:shd w:val="clear" w:color="auto" w:fill="FFFFFF"/>
              <w:adjustRightInd w:val="0"/>
              <w:snapToGrid w:val="0"/>
              <w:ind w:firstLineChars="200" w:firstLine="480"/>
              <w:rPr>
                <w:rFonts w:ascii="仿宋_GB2312" w:eastAsia="仿宋_GB2312" w:hAnsi="仿宋_GB2312"/>
                <w:sz w:val="24"/>
                <w:szCs w:val="24"/>
              </w:rPr>
            </w:pPr>
            <w:r>
              <w:rPr>
                <w:rFonts w:ascii="仿宋_GB2312" w:eastAsia="仿宋_GB2312" w:hAnsi="仿宋_GB2312" w:hint="eastAsia"/>
                <w:sz w:val="24"/>
                <w:szCs w:val="24"/>
              </w:rPr>
              <w:lastRenderedPageBreak/>
              <w:t>第十</w:t>
            </w:r>
            <w:r w:rsidRPr="001913D5">
              <w:rPr>
                <w:rFonts w:ascii="仿宋_GB2312" w:eastAsia="仿宋_GB2312" w:hAnsi="仿宋_GB2312" w:hint="eastAsia"/>
                <w:dstrike/>
                <w:sz w:val="24"/>
                <w:szCs w:val="24"/>
              </w:rPr>
              <w:t>九</w:t>
            </w:r>
            <w:r w:rsidRPr="001913D5">
              <w:rPr>
                <w:rFonts w:ascii="仿宋_GB2312" w:eastAsia="仿宋_GB2312" w:hAnsi="仿宋_GB2312" w:hint="eastAsia"/>
                <w:sz w:val="24"/>
                <w:szCs w:val="24"/>
                <w:shd w:val="clear" w:color="FFFFFF" w:fill="D9D9D9"/>
              </w:rPr>
              <w:t>八</w:t>
            </w:r>
            <w:r>
              <w:rPr>
                <w:rFonts w:ascii="仿宋_GB2312" w:eastAsia="仿宋_GB2312" w:hAnsi="仿宋_GB2312" w:hint="eastAsia"/>
                <w:sz w:val="24"/>
                <w:szCs w:val="24"/>
              </w:rPr>
              <w:t>条 非标仓单业务客户在履约完毕并结清其资金及相关费用后，可以向交易所申请</w:t>
            </w:r>
            <w:r>
              <w:rPr>
                <w:rFonts w:ascii="仿宋_GB2312" w:eastAsia="仿宋_GB2312" w:hAnsi="仿宋_GB2312" w:hint="eastAsia"/>
                <w:dstrike/>
                <w:sz w:val="24"/>
                <w:szCs w:val="24"/>
              </w:rPr>
              <w:t>注销</w:t>
            </w:r>
            <w:r>
              <w:rPr>
                <w:rFonts w:ascii="仿宋_GB2312" w:eastAsia="仿宋_GB2312" w:hAnsi="仿宋_GB2312" w:hint="eastAsia"/>
                <w:sz w:val="24"/>
                <w:szCs w:val="24"/>
                <w:shd w:val="clear" w:color="FFFFFF" w:fill="D9D9D9"/>
              </w:rPr>
              <w:t>终止</w:t>
            </w:r>
            <w:r>
              <w:rPr>
                <w:rFonts w:ascii="仿宋_GB2312" w:eastAsia="仿宋_GB2312" w:hAnsi="仿宋_GB2312" w:hint="eastAsia"/>
                <w:sz w:val="24"/>
                <w:szCs w:val="24"/>
              </w:rPr>
              <w:t>参与非标仓单业务的</w:t>
            </w:r>
            <w:r>
              <w:rPr>
                <w:rFonts w:ascii="仿宋_GB2312" w:eastAsia="仿宋_GB2312" w:hAnsi="仿宋_GB2312" w:hint="eastAsia"/>
                <w:dstrike/>
                <w:sz w:val="24"/>
                <w:szCs w:val="24"/>
              </w:rPr>
              <w:t>资格</w:t>
            </w:r>
            <w:r>
              <w:rPr>
                <w:rFonts w:ascii="仿宋_GB2312" w:eastAsia="仿宋_GB2312" w:hAnsi="仿宋_GB2312" w:hint="eastAsia"/>
                <w:sz w:val="24"/>
                <w:szCs w:val="24"/>
                <w:shd w:val="clear" w:color="FFFFFF" w:fill="D9D9D9"/>
              </w:rPr>
              <w:t>权限</w:t>
            </w:r>
            <w:r>
              <w:rPr>
                <w:rFonts w:ascii="仿宋_GB2312" w:eastAsia="仿宋_GB2312" w:hAnsi="仿宋_GB2312" w:hint="eastAsia"/>
                <w:sz w:val="24"/>
                <w:szCs w:val="24"/>
              </w:rPr>
              <w:t>。经审核</w:t>
            </w:r>
            <w:r>
              <w:rPr>
                <w:rFonts w:ascii="仿宋_GB2312" w:eastAsia="仿宋_GB2312" w:hAnsi="仿宋_GB2312" w:hint="eastAsia"/>
                <w:sz w:val="24"/>
                <w:szCs w:val="24"/>
              </w:rPr>
              <w:lastRenderedPageBreak/>
              <w:t>通过的，交易所在5 个工作日内为其办理非标仓单业务</w:t>
            </w:r>
            <w:r>
              <w:rPr>
                <w:rFonts w:ascii="仿宋_GB2312" w:eastAsia="仿宋_GB2312" w:hAnsi="仿宋_GB2312" w:hint="eastAsia"/>
                <w:dstrike/>
                <w:sz w:val="24"/>
                <w:szCs w:val="24"/>
              </w:rPr>
              <w:t>账户注销</w:t>
            </w:r>
            <w:r>
              <w:rPr>
                <w:rFonts w:ascii="仿宋_GB2312" w:eastAsia="仿宋_GB2312" w:hAnsi="仿宋_GB2312" w:hint="eastAsia"/>
                <w:sz w:val="24"/>
                <w:szCs w:val="24"/>
                <w:shd w:val="clear" w:color="FFFFFF" w:fill="D9D9D9"/>
              </w:rPr>
              <w:t>权限终止</w:t>
            </w:r>
            <w:r>
              <w:rPr>
                <w:rFonts w:ascii="仿宋_GB2312" w:eastAsia="仿宋_GB2312" w:hAnsi="仿宋_GB2312" w:hint="eastAsia"/>
                <w:sz w:val="24"/>
                <w:szCs w:val="24"/>
              </w:rPr>
              <w:t>相关手续。</w:t>
            </w:r>
          </w:p>
        </w:tc>
      </w:tr>
      <w:tr w:rsidR="00305161">
        <w:trPr>
          <w:jc w:val="center"/>
        </w:trPr>
        <w:tc>
          <w:tcPr>
            <w:tcW w:w="5144" w:type="dxa"/>
          </w:tcPr>
          <w:p w:rsidR="00305161" w:rsidRDefault="001913D5">
            <w:pPr>
              <w:adjustRightInd w:val="0"/>
              <w:snapToGrid w:val="0"/>
              <w:ind w:firstLineChars="200" w:firstLine="480"/>
              <w:rPr>
                <w:rFonts w:ascii="仿宋_GB2312" w:eastAsia="仿宋_GB2312" w:hAnsi="仿宋_GB2312"/>
                <w:sz w:val="24"/>
                <w:szCs w:val="24"/>
              </w:rPr>
            </w:pPr>
            <w:r>
              <w:rPr>
                <w:rFonts w:ascii="仿宋_GB2312" w:eastAsia="仿宋_GB2312" w:hAnsi="仿宋_GB2312" w:hint="eastAsia"/>
                <w:sz w:val="24"/>
                <w:szCs w:val="24"/>
              </w:rPr>
              <w:lastRenderedPageBreak/>
              <w:t>第二十条 非标仓单业务客户被交易所撤销非标仓单业务资格的，应当在履约完毕并结清资金及相关费用后，配合交易所办理非标仓单业务账户注销相关手续。</w:t>
            </w:r>
          </w:p>
        </w:tc>
        <w:tc>
          <w:tcPr>
            <w:tcW w:w="5166" w:type="dxa"/>
          </w:tcPr>
          <w:p w:rsidR="00305161" w:rsidRDefault="001913D5">
            <w:pPr>
              <w:widowControl/>
              <w:shd w:val="clear" w:color="auto" w:fill="FFFFFF"/>
              <w:adjustRightInd w:val="0"/>
              <w:snapToGrid w:val="0"/>
              <w:ind w:firstLineChars="200" w:firstLine="480"/>
              <w:rPr>
                <w:rFonts w:ascii="仿宋_GB2312" w:eastAsia="仿宋_GB2312" w:hAnsi="仿宋_GB2312"/>
                <w:kern w:val="0"/>
                <w:sz w:val="24"/>
                <w:szCs w:val="24"/>
                <w:lang w:bidi="ar"/>
              </w:rPr>
            </w:pPr>
            <w:r>
              <w:rPr>
                <w:rFonts w:ascii="仿宋_GB2312" w:eastAsia="仿宋_GB2312" w:hAnsi="仿宋_GB2312" w:hint="eastAsia"/>
                <w:sz w:val="24"/>
                <w:szCs w:val="24"/>
              </w:rPr>
              <w:t>第</w:t>
            </w:r>
            <w:r w:rsidRPr="001913D5">
              <w:rPr>
                <w:rFonts w:ascii="仿宋_GB2312" w:eastAsia="仿宋_GB2312" w:hAnsi="仿宋_GB2312" w:hint="eastAsia"/>
                <w:dstrike/>
                <w:sz w:val="24"/>
                <w:szCs w:val="24"/>
              </w:rPr>
              <w:t>二十</w:t>
            </w:r>
            <w:r w:rsidRPr="001913D5">
              <w:rPr>
                <w:rFonts w:ascii="仿宋_GB2312" w:eastAsia="仿宋_GB2312" w:hAnsi="仿宋_GB2312" w:hint="eastAsia"/>
                <w:sz w:val="24"/>
                <w:szCs w:val="24"/>
                <w:shd w:val="clear" w:color="FFFFFF" w:fill="D9D9D9"/>
              </w:rPr>
              <w:t>十九</w:t>
            </w:r>
            <w:r>
              <w:rPr>
                <w:rFonts w:ascii="仿宋_GB2312" w:eastAsia="仿宋_GB2312" w:hAnsi="仿宋_GB2312" w:hint="eastAsia"/>
                <w:sz w:val="24"/>
                <w:szCs w:val="24"/>
              </w:rPr>
              <w:t>条 非标仓单业务客户被交易所撤销非标仓单业务</w:t>
            </w:r>
            <w:r>
              <w:rPr>
                <w:rFonts w:ascii="仿宋_GB2312" w:eastAsia="仿宋_GB2312" w:hAnsi="仿宋_GB2312" w:hint="eastAsia"/>
                <w:dstrike/>
                <w:sz w:val="24"/>
                <w:szCs w:val="24"/>
              </w:rPr>
              <w:t>资格</w:t>
            </w:r>
            <w:r>
              <w:rPr>
                <w:rFonts w:ascii="仿宋_GB2312" w:eastAsia="仿宋_GB2312" w:hAnsi="仿宋_GB2312" w:hint="eastAsia"/>
                <w:sz w:val="24"/>
                <w:szCs w:val="24"/>
                <w:shd w:val="clear" w:color="FFFFFF" w:fill="D9D9D9"/>
              </w:rPr>
              <w:t>权限</w:t>
            </w:r>
            <w:r>
              <w:rPr>
                <w:rFonts w:ascii="仿宋_GB2312" w:eastAsia="仿宋_GB2312" w:hAnsi="仿宋_GB2312" w:hint="eastAsia"/>
                <w:sz w:val="24"/>
                <w:szCs w:val="24"/>
              </w:rPr>
              <w:t>的，应当在履约完毕并结清资金及相关费用后，配合交易所办理非标仓单业务</w:t>
            </w:r>
            <w:r>
              <w:rPr>
                <w:rFonts w:ascii="仿宋_GB2312" w:eastAsia="仿宋_GB2312" w:hAnsi="仿宋_GB2312" w:hint="eastAsia"/>
                <w:dstrike/>
                <w:sz w:val="24"/>
                <w:szCs w:val="24"/>
              </w:rPr>
              <w:t>账户注销</w:t>
            </w:r>
            <w:r>
              <w:rPr>
                <w:rFonts w:ascii="仿宋_GB2312" w:eastAsia="仿宋_GB2312" w:hAnsi="仿宋_GB2312" w:hint="eastAsia"/>
                <w:sz w:val="24"/>
                <w:szCs w:val="24"/>
                <w:shd w:val="clear" w:color="FFFFFF" w:fill="D9D9D9"/>
              </w:rPr>
              <w:t>权限终止</w:t>
            </w:r>
            <w:r>
              <w:rPr>
                <w:rFonts w:ascii="仿宋_GB2312" w:eastAsia="仿宋_GB2312" w:hAnsi="仿宋_GB2312" w:hint="eastAsia"/>
                <w:sz w:val="24"/>
                <w:szCs w:val="24"/>
              </w:rPr>
              <w:t>相关手续。</w:t>
            </w:r>
          </w:p>
        </w:tc>
      </w:tr>
      <w:tr w:rsidR="00305161">
        <w:trPr>
          <w:jc w:val="center"/>
        </w:trPr>
        <w:tc>
          <w:tcPr>
            <w:tcW w:w="5144" w:type="dxa"/>
          </w:tcPr>
          <w:p w:rsidR="00305161" w:rsidRDefault="001913D5">
            <w:pPr>
              <w:adjustRightInd w:val="0"/>
              <w:snapToGrid w:val="0"/>
              <w:ind w:firstLineChars="200" w:firstLine="480"/>
              <w:rPr>
                <w:rFonts w:ascii="仿宋_GB2312" w:eastAsia="仿宋_GB2312" w:hAnsi="仿宋_GB2312"/>
                <w:sz w:val="24"/>
                <w:szCs w:val="24"/>
              </w:rPr>
            </w:pPr>
            <w:r>
              <w:rPr>
                <w:rFonts w:ascii="仿宋_GB2312" w:eastAsia="仿宋_GB2312" w:hAnsi="仿宋_GB2312" w:hint="eastAsia"/>
                <w:sz w:val="24"/>
                <w:szCs w:val="24"/>
              </w:rPr>
              <w:t>第五十六条 非标仓单业务参与者存在下列情形之一的，构成违规：</w:t>
            </w:r>
          </w:p>
          <w:p w:rsidR="00305161" w:rsidRDefault="001913D5">
            <w:pPr>
              <w:adjustRightInd w:val="0"/>
              <w:snapToGrid w:val="0"/>
              <w:ind w:firstLineChars="200" w:firstLine="480"/>
              <w:rPr>
                <w:rFonts w:ascii="仿宋_GB2312" w:eastAsia="仿宋_GB2312" w:hAnsi="仿宋_GB2312"/>
                <w:sz w:val="24"/>
                <w:szCs w:val="24"/>
              </w:rPr>
            </w:pPr>
            <w:r>
              <w:rPr>
                <w:rFonts w:ascii="仿宋_GB2312" w:eastAsia="仿宋_GB2312" w:hAnsi="仿宋_GB2312" w:hint="eastAsia"/>
                <w:sz w:val="24"/>
                <w:szCs w:val="24"/>
              </w:rPr>
              <w:t>（一）假借非标仓单业务之名从事洗钱等非法活动的；</w:t>
            </w:r>
          </w:p>
          <w:p w:rsidR="00305161" w:rsidRDefault="001913D5">
            <w:pPr>
              <w:adjustRightInd w:val="0"/>
              <w:snapToGrid w:val="0"/>
              <w:ind w:firstLineChars="200" w:firstLine="480"/>
              <w:rPr>
                <w:rFonts w:ascii="仿宋_GB2312" w:eastAsia="仿宋_GB2312" w:hAnsi="仿宋_GB2312"/>
                <w:sz w:val="24"/>
                <w:szCs w:val="24"/>
              </w:rPr>
            </w:pPr>
            <w:r>
              <w:rPr>
                <w:rFonts w:ascii="仿宋_GB2312" w:eastAsia="仿宋_GB2312" w:hAnsi="仿宋_GB2312" w:hint="eastAsia"/>
                <w:sz w:val="24"/>
                <w:szCs w:val="24"/>
              </w:rPr>
              <w:t>（二）提交的开户及其他资料不真实、不准确、不完整的；</w:t>
            </w:r>
          </w:p>
          <w:p w:rsidR="00305161" w:rsidRDefault="001913D5">
            <w:pPr>
              <w:adjustRightInd w:val="0"/>
              <w:snapToGrid w:val="0"/>
              <w:ind w:firstLineChars="200" w:firstLine="480"/>
              <w:rPr>
                <w:rFonts w:ascii="仿宋_GB2312" w:eastAsia="仿宋_GB2312" w:hAnsi="仿宋_GB2312"/>
                <w:sz w:val="24"/>
                <w:szCs w:val="24"/>
              </w:rPr>
            </w:pPr>
            <w:r>
              <w:rPr>
                <w:rFonts w:ascii="仿宋_GB2312" w:eastAsia="仿宋_GB2312" w:hAnsi="仿宋_GB2312" w:hint="eastAsia"/>
                <w:sz w:val="24"/>
                <w:szCs w:val="24"/>
              </w:rPr>
              <w:t>（三）未按照规定向交易所履行通知义务的；</w:t>
            </w:r>
          </w:p>
          <w:p w:rsidR="00305161" w:rsidRDefault="001913D5">
            <w:pPr>
              <w:adjustRightInd w:val="0"/>
              <w:snapToGrid w:val="0"/>
              <w:ind w:firstLineChars="200" w:firstLine="480"/>
              <w:rPr>
                <w:rFonts w:ascii="仿宋_GB2312" w:eastAsia="仿宋_GB2312" w:hAnsi="仿宋_GB2312"/>
                <w:sz w:val="24"/>
                <w:szCs w:val="24"/>
              </w:rPr>
            </w:pPr>
            <w:r>
              <w:rPr>
                <w:rFonts w:ascii="仿宋_GB2312" w:eastAsia="仿宋_GB2312" w:hAnsi="仿宋_GB2312" w:hint="eastAsia"/>
                <w:sz w:val="24"/>
                <w:szCs w:val="24"/>
              </w:rPr>
              <w:t>（四）交易所认定的其他违规行为。</w:t>
            </w:r>
          </w:p>
        </w:tc>
        <w:tc>
          <w:tcPr>
            <w:tcW w:w="5166" w:type="dxa"/>
          </w:tcPr>
          <w:p w:rsidR="00305161" w:rsidRDefault="001913D5">
            <w:pPr>
              <w:widowControl/>
              <w:shd w:val="clear" w:color="auto" w:fill="FFFFFF"/>
              <w:adjustRightInd w:val="0"/>
              <w:snapToGrid w:val="0"/>
              <w:ind w:firstLineChars="200" w:firstLine="480"/>
              <w:rPr>
                <w:rFonts w:ascii="仿宋_GB2312" w:eastAsia="仿宋_GB2312" w:hAnsi="仿宋_GB2312"/>
                <w:dstrike/>
                <w:sz w:val="24"/>
                <w:szCs w:val="24"/>
              </w:rPr>
            </w:pPr>
            <w:r>
              <w:rPr>
                <w:rFonts w:ascii="仿宋_GB2312" w:eastAsia="仿宋_GB2312" w:hAnsi="仿宋_GB2312" w:hint="eastAsia"/>
                <w:sz w:val="24"/>
                <w:szCs w:val="24"/>
              </w:rPr>
              <w:t>第五十</w:t>
            </w:r>
            <w:r w:rsidRPr="001913D5">
              <w:rPr>
                <w:rFonts w:ascii="仿宋_GB2312" w:eastAsia="仿宋_GB2312" w:hAnsi="仿宋_GB2312" w:hint="eastAsia"/>
                <w:dstrike/>
                <w:sz w:val="24"/>
                <w:szCs w:val="24"/>
              </w:rPr>
              <w:t>六</w:t>
            </w:r>
            <w:r w:rsidRPr="001913D5">
              <w:rPr>
                <w:rFonts w:ascii="仿宋_GB2312" w:eastAsia="仿宋_GB2312" w:hAnsi="仿宋_GB2312" w:hint="eastAsia"/>
                <w:sz w:val="24"/>
                <w:szCs w:val="24"/>
                <w:shd w:val="clear" w:color="FFFFFF" w:fill="D9D9D9"/>
              </w:rPr>
              <w:t>五</w:t>
            </w:r>
            <w:r>
              <w:rPr>
                <w:rFonts w:ascii="仿宋_GB2312" w:eastAsia="仿宋_GB2312" w:hAnsi="仿宋_GB2312" w:hint="eastAsia"/>
                <w:sz w:val="24"/>
                <w:szCs w:val="24"/>
              </w:rPr>
              <w:t>条 非标仓单业务参与者</w:t>
            </w:r>
            <w:r>
              <w:rPr>
                <w:rFonts w:ascii="仿宋_GB2312" w:eastAsia="仿宋_GB2312" w:hAnsi="仿宋_GB2312" w:hint="eastAsia"/>
                <w:sz w:val="24"/>
                <w:szCs w:val="24"/>
                <w:shd w:val="clear" w:color="FFFFFF" w:fill="D9D9D9"/>
              </w:rPr>
              <w:t>违规行为按照《大连商品交易所场外业务参与者管理办法（试行）》进行认定</w:t>
            </w:r>
            <w:r>
              <w:rPr>
                <w:rFonts w:ascii="仿宋_GB2312" w:eastAsia="仿宋_GB2312" w:hAnsi="仿宋_GB2312" w:hint="eastAsia"/>
                <w:dstrike/>
                <w:sz w:val="24"/>
                <w:szCs w:val="24"/>
              </w:rPr>
              <w:t>存在下列情形之一的，构成违规：</w:t>
            </w:r>
          </w:p>
          <w:p w:rsidR="00305161" w:rsidRDefault="001913D5">
            <w:pPr>
              <w:adjustRightInd w:val="0"/>
              <w:snapToGrid w:val="0"/>
              <w:ind w:firstLineChars="200" w:firstLine="480"/>
              <w:rPr>
                <w:rFonts w:ascii="仿宋_GB2312" w:eastAsia="仿宋_GB2312" w:hAnsi="仿宋_GB2312"/>
                <w:dstrike/>
                <w:sz w:val="24"/>
                <w:szCs w:val="24"/>
              </w:rPr>
            </w:pPr>
            <w:r>
              <w:rPr>
                <w:rFonts w:ascii="仿宋_GB2312" w:eastAsia="仿宋_GB2312" w:hAnsi="仿宋_GB2312" w:hint="eastAsia"/>
                <w:dstrike/>
                <w:sz w:val="24"/>
                <w:szCs w:val="24"/>
              </w:rPr>
              <w:t>（一）假借非标仓单业务之名从事洗钱等非法活动的；</w:t>
            </w:r>
          </w:p>
          <w:p w:rsidR="00305161" w:rsidRDefault="001913D5">
            <w:pPr>
              <w:adjustRightInd w:val="0"/>
              <w:snapToGrid w:val="0"/>
              <w:ind w:firstLineChars="200" w:firstLine="480"/>
              <w:rPr>
                <w:rFonts w:ascii="仿宋_GB2312" w:eastAsia="仿宋_GB2312" w:hAnsi="仿宋_GB2312"/>
                <w:dstrike/>
                <w:sz w:val="24"/>
                <w:szCs w:val="24"/>
              </w:rPr>
            </w:pPr>
            <w:r>
              <w:rPr>
                <w:rFonts w:ascii="仿宋_GB2312" w:eastAsia="仿宋_GB2312" w:hAnsi="仿宋_GB2312" w:hint="eastAsia"/>
                <w:dstrike/>
                <w:sz w:val="24"/>
                <w:szCs w:val="24"/>
              </w:rPr>
              <w:t>（二）提交的开户及其他资料不真实、不准确、不完整的；</w:t>
            </w:r>
          </w:p>
          <w:p w:rsidR="00305161" w:rsidRDefault="001913D5">
            <w:pPr>
              <w:adjustRightInd w:val="0"/>
              <w:snapToGrid w:val="0"/>
              <w:ind w:firstLineChars="200" w:firstLine="480"/>
              <w:rPr>
                <w:rFonts w:ascii="仿宋_GB2312" w:eastAsia="仿宋_GB2312" w:hAnsi="仿宋_GB2312"/>
                <w:dstrike/>
                <w:sz w:val="24"/>
                <w:szCs w:val="24"/>
              </w:rPr>
            </w:pPr>
            <w:r>
              <w:rPr>
                <w:rFonts w:ascii="仿宋_GB2312" w:eastAsia="仿宋_GB2312" w:hAnsi="仿宋_GB2312" w:hint="eastAsia"/>
                <w:dstrike/>
                <w:sz w:val="24"/>
                <w:szCs w:val="24"/>
              </w:rPr>
              <w:t>（三）未按照规定向交易所履行通知义务的；</w:t>
            </w:r>
          </w:p>
          <w:p w:rsidR="00305161" w:rsidRDefault="001913D5">
            <w:pPr>
              <w:widowControl/>
              <w:shd w:val="clear" w:color="auto" w:fill="FFFFFF"/>
              <w:adjustRightInd w:val="0"/>
              <w:snapToGrid w:val="0"/>
              <w:ind w:firstLineChars="200" w:firstLine="480"/>
              <w:rPr>
                <w:rFonts w:ascii="仿宋_GB2312" w:eastAsia="仿宋_GB2312" w:hAnsi="仿宋_GB2312"/>
                <w:sz w:val="24"/>
                <w:szCs w:val="24"/>
              </w:rPr>
            </w:pPr>
            <w:r>
              <w:rPr>
                <w:rFonts w:ascii="仿宋_GB2312" w:eastAsia="仿宋_GB2312" w:hAnsi="仿宋_GB2312" w:hint="eastAsia"/>
                <w:dstrike/>
                <w:sz w:val="24"/>
                <w:szCs w:val="24"/>
              </w:rPr>
              <w:t>（四）交易所认定的其他违规行为</w:t>
            </w:r>
            <w:r>
              <w:rPr>
                <w:rFonts w:ascii="仿宋_GB2312" w:eastAsia="仿宋_GB2312" w:hAnsi="仿宋_GB2312" w:hint="eastAsia"/>
                <w:sz w:val="24"/>
                <w:szCs w:val="24"/>
              </w:rPr>
              <w:t>。</w:t>
            </w:r>
          </w:p>
        </w:tc>
      </w:tr>
      <w:tr w:rsidR="00305161">
        <w:trPr>
          <w:jc w:val="center"/>
        </w:trPr>
        <w:tc>
          <w:tcPr>
            <w:tcW w:w="5144" w:type="dxa"/>
          </w:tcPr>
          <w:p w:rsidR="00305161" w:rsidRDefault="001913D5">
            <w:pPr>
              <w:adjustRightInd w:val="0"/>
              <w:snapToGrid w:val="0"/>
              <w:ind w:firstLineChars="200" w:firstLine="480"/>
              <w:rPr>
                <w:rFonts w:ascii="仿宋_GB2312" w:eastAsia="仿宋_GB2312" w:hAnsi="仿宋_GB2312"/>
                <w:sz w:val="24"/>
                <w:szCs w:val="24"/>
              </w:rPr>
            </w:pPr>
            <w:r w:rsidRPr="001913D5">
              <w:rPr>
                <w:rFonts w:ascii="仿宋_GB2312" w:eastAsia="仿宋_GB2312" w:hAnsi="仿宋_GB2312" w:hint="eastAsia"/>
                <w:sz w:val="24"/>
                <w:szCs w:val="24"/>
              </w:rPr>
              <w:t>第五十七条</w:t>
            </w:r>
            <w:r>
              <w:rPr>
                <w:rFonts w:ascii="仿宋_GB2312" w:eastAsia="仿宋_GB2312" w:hAnsi="仿宋_GB2312" w:hint="eastAsia"/>
                <w:sz w:val="24"/>
                <w:szCs w:val="24"/>
              </w:rPr>
              <w:t xml:space="preserve"> </w:t>
            </w:r>
            <w:r w:rsidRPr="001913D5">
              <w:rPr>
                <w:rFonts w:ascii="仿宋_GB2312" w:eastAsia="仿宋_GB2312" w:hAnsi="仿宋_GB2312" w:hint="eastAsia"/>
                <w:sz w:val="24"/>
                <w:szCs w:val="24"/>
              </w:rPr>
              <w:t>违反本办法的非标仓单业务参与者，交易所视情节轻重对其给予警告、暂停非标仓单业务权限、撤销非标仓单业务参与资格的违规违约处理措施。</w:t>
            </w:r>
          </w:p>
        </w:tc>
        <w:tc>
          <w:tcPr>
            <w:tcW w:w="5166" w:type="dxa"/>
          </w:tcPr>
          <w:p w:rsidR="00305161" w:rsidRDefault="001913D5">
            <w:pPr>
              <w:widowControl/>
              <w:shd w:val="clear" w:color="auto" w:fill="FFFFFF"/>
              <w:adjustRightInd w:val="0"/>
              <w:snapToGrid w:val="0"/>
              <w:ind w:firstLineChars="200" w:firstLine="480"/>
              <w:rPr>
                <w:rFonts w:ascii="仿宋_GB2312" w:eastAsia="仿宋_GB2312" w:hAnsi="仿宋_GB2312"/>
                <w:dstrike/>
                <w:sz w:val="24"/>
                <w:szCs w:val="24"/>
              </w:rPr>
            </w:pPr>
            <w:r>
              <w:rPr>
                <w:rFonts w:ascii="仿宋_GB2312" w:eastAsia="仿宋_GB2312" w:hAnsi="仿宋_GB2312" w:hint="eastAsia"/>
                <w:sz w:val="24"/>
                <w:szCs w:val="24"/>
              </w:rPr>
              <w:t>第五十</w:t>
            </w:r>
            <w:r w:rsidRPr="001913D5">
              <w:rPr>
                <w:rFonts w:ascii="仿宋_GB2312" w:eastAsia="仿宋_GB2312" w:hAnsi="仿宋_GB2312" w:hint="eastAsia"/>
                <w:dstrike/>
                <w:sz w:val="24"/>
                <w:szCs w:val="24"/>
              </w:rPr>
              <w:t>七</w:t>
            </w:r>
            <w:r w:rsidRPr="001913D5">
              <w:rPr>
                <w:rFonts w:ascii="仿宋_GB2312" w:eastAsia="仿宋_GB2312" w:hAnsi="仿宋_GB2312" w:hint="eastAsia"/>
                <w:sz w:val="24"/>
                <w:szCs w:val="24"/>
                <w:shd w:val="clear" w:color="FFFFFF" w:fill="D9D9D9"/>
              </w:rPr>
              <w:t>六</w:t>
            </w:r>
            <w:r>
              <w:rPr>
                <w:rFonts w:ascii="仿宋_GB2312" w:eastAsia="仿宋_GB2312" w:hAnsi="仿宋_GB2312" w:hint="eastAsia"/>
                <w:sz w:val="24"/>
                <w:szCs w:val="24"/>
              </w:rPr>
              <w:t>条 违反本办法的非标仓单业务参与者，交易所视情节轻重对其给予警告、暂停</w:t>
            </w:r>
            <w:r w:rsidRPr="001913D5">
              <w:rPr>
                <w:rFonts w:ascii="仿宋_GB2312" w:eastAsia="仿宋_GB2312" w:hAnsi="仿宋_GB2312" w:hint="eastAsia"/>
                <w:sz w:val="24"/>
                <w:szCs w:val="24"/>
                <w:shd w:val="clear" w:color="FFFFFF" w:fill="D9D9D9"/>
              </w:rPr>
              <w:t>或撤销</w:t>
            </w:r>
            <w:r>
              <w:rPr>
                <w:rFonts w:ascii="仿宋_GB2312" w:eastAsia="仿宋_GB2312" w:hAnsi="仿宋_GB2312" w:hint="eastAsia"/>
                <w:sz w:val="24"/>
                <w:szCs w:val="24"/>
              </w:rPr>
              <w:t>非标仓单业务权限</w:t>
            </w:r>
            <w:r w:rsidRPr="001913D5">
              <w:rPr>
                <w:rFonts w:ascii="仿宋_GB2312" w:eastAsia="仿宋_GB2312" w:hAnsi="仿宋_GB2312" w:hint="eastAsia"/>
                <w:dstrike/>
                <w:sz w:val="24"/>
                <w:szCs w:val="24"/>
              </w:rPr>
              <w:t>、撤销非标仓单业务参与资格</w:t>
            </w:r>
            <w:r>
              <w:rPr>
                <w:rFonts w:ascii="仿宋_GB2312" w:eastAsia="仿宋_GB2312" w:hAnsi="仿宋_GB2312" w:hint="eastAsia"/>
                <w:sz w:val="24"/>
                <w:szCs w:val="24"/>
              </w:rPr>
              <w:t>的违规违约处理措施。</w:t>
            </w:r>
          </w:p>
        </w:tc>
      </w:tr>
      <w:tr w:rsidR="00305161">
        <w:trPr>
          <w:jc w:val="center"/>
        </w:trPr>
        <w:tc>
          <w:tcPr>
            <w:tcW w:w="5144" w:type="dxa"/>
          </w:tcPr>
          <w:p w:rsidR="00305161" w:rsidRDefault="001913D5">
            <w:pPr>
              <w:adjustRightInd w:val="0"/>
              <w:snapToGrid w:val="0"/>
              <w:ind w:firstLineChars="200" w:firstLine="480"/>
              <w:rPr>
                <w:rFonts w:ascii="仿宋_GB2312" w:eastAsia="仿宋_GB2312" w:hAnsi="仿宋_GB2312"/>
                <w:sz w:val="24"/>
                <w:szCs w:val="24"/>
              </w:rPr>
            </w:pPr>
            <w:r>
              <w:rPr>
                <w:rFonts w:ascii="仿宋_GB2312" w:eastAsia="仿宋_GB2312" w:hAnsi="仿宋_GB2312" w:hint="eastAsia"/>
                <w:sz w:val="24"/>
                <w:szCs w:val="24"/>
              </w:rPr>
              <w:t>第五十八条 非标仓单业务参与者出现争议或涉嫌违规的，为防止相关行为后果进一步扩大，交易所有权采取下列临时性处置措施：</w:t>
            </w:r>
          </w:p>
          <w:p w:rsidR="00305161" w:rsidRDefault="001913D5">
            <w:pPr>
              <w:adjustRightInd w:val="0"/>
              <w:snapToGrid w:val="0"/>
              <w:ind w:firstLineChars="200" w:firstLine="480"/>
              <w:rPr>
                <w:rFonts w:ascii="仿宋_GB2312" w:eastAsia="仿宋_GB2312" w:hAnsi="仿宋_GB2312"/>
                <w:sz w:val="24"/>
                <w:szCs w:val="24"/>
              </w:rPr>
            </w:pPr>
            <w:r>
              <w:rPr>
                <w:rFonts w:ascii="仿宋_GB2312" w:eastAsia="仿宋_GB2312" w:hAnsi="仿宋_GB2312" w:hint="eastAsia"/>
                <w:sz w:val="24"/>
                <w:szCs w:val="24"/>
              </w:rPr>
              <w:t xml:space="preserve">（一）限期说明情况； </w:t>
            </w:r>
          </w:p>
          <w:p w:rsidR="00305161" w:rsidRDefault="001913D5">
            <w:pPr>
              <w:adjustRightInd w:val="0"/>
              <w:snapToGrid w:val="0"/>
              <w:ind w:firstLineChars="200" w:firstLine="480"/>
              <w:rPr>
                <w:rFonts w:ascii="仿宋_GB2312" w:eastAsia="仿宋_GB2312" w:hAnsi="仿宋_GB2312"/>
                <w:sz w:val="24"/>
                <w:szCs w:val="24"/>
              </w:rPr>
            </w:pPr>
            <w:r>
              <w:rPr>
                <w:rFonts w:ascii="仿宋_GB2312" w:eastAsia="仿宋_GB2312" w:hAnsi="仿宋_GB2312" w:hint="eastAsia"/>
                <w:sz w:val="24"/>
                <w:szCs w:val="24"/>
              </w:rPr>
              <w:t>（二）限制非标仓单业务参与者权限；</w:t>
            </w:r>
          </w:p>
          <w:p w:rsidR="00305161" w:rsidRDefault="001913D5">
            <w:pPr>
              <w:adjustRightInd w:val="0"/>
              <w:snapToGrid w:val="0"/>
              <w:ind w:firstLineChars="200" w:firstLine="480"/>
              <w:rPr>
                <w:rFonts w:ascii="仿宋_GB2312" w:eastAsia="仿宋_GB2312" w:hAnsi="仿宋_GB2312"/>
                <w:sz w:val="24"/>
                <w:szCs w:val="24"/>
              </w:rPr>
            </w:pPr>
            <w:r>
              <w:rPr>
                <w:rFonts w:ascii="仿宋_GB2312" w:eastAsia="仿宋_GB2312" w:hAnsi="仿宋_GB2312" w:hint="eastAsia"/>
                <w:sz w:val="24"/>
                <w:szCs w:val="24"/>
              </w:rPr>
              <w:t>（三）限制出金；</w:t>
            </w:r>
          </w:p>
          <w:p w:rsidR="00305161" w:rsidRDefault="001913D5">
            <w:pPr>
              <w:adjustRightInd w:val="0"/>
              <w:snapToGrid w:val="0"/>
              <w:ind w:firstLineChars="200" w:firstLine="480"/>
              <w:rPr>
                <w:rFonts w:ascii="仿宋_GB2312" w:eastAsia="仿宋_GB2312" w:hAnsi="仿宋_GB2312"/>
                <w:sz w:val="24"/>
                <w:szCs w:val="24"/>
              </w:rPr>
            </w:pPr>
            <w:r>
              <w:rPr>
                <w:rFonts w:ascii="仿宋_GB2312" w:eastAsia="仿宋_GB2312" w:hAnsi="仿宋_GB2312" w:hint="eastAsia"/>
                <w:sz w:val="24"/>
                <w:szCs w:val="24"/>
              </w:rPr>
              <w:t>（四）交易所认为应当采取的其他方式。</w:t>
            </w:r>
          </w:p>
        </w:tc>
        <w:tc>
          <w:tcPr>
            <w:tcW w:w="5166" w:type="dxa"/>
          </w:tcPr>
          <w:p w:rsidR="00305161" w:rsidRDefault="001913D5">
            <w:pPr>
              <w:adjustRightInd w:val="0"/>
              <w:snapToGrid w:val="0"/>
              <w:ind w:firstLineChars="200" w:firstLine="480"/>
              <w:rPr>
                <w:rFonts w:ascii="仿宋_GB2312" w:eastAsia="仿宋_GB2312" w:hAnsi="仿宋_GB2312"/>
                <w:dstrike/>
                <w:sz w:val="24"/>
                <w:szCs w:val="24"/>
              </w:rPr>
            </w:pPr>
            <w:r>
              <w:rPr>
                <w:rFonts w:ascii="仿宋_GB2312" w:eastAsia="仿宋_GB2312" w:hAnsi="仿宋_GB2312" w:hint="eastAsia"/>
                <w:dstrike/>
                <w:sz w:val="24"/>
                <w:szCs w:val="24"/>
              </w:rPr>
              <w:t>第五十八条 非标仓单业务参与者出现争议或涉嫌违规的，为防止相关行为后果进一步扩大，交易所有权采取下列临时性处置措施：</w:t>
            </w:r>
          </w:p>
          <w:p w:rsidR="00305161" w:rsidRDefault="001913D5">
            <w:pPr>
              <w:adjustRightInd w:val="0"/>
              <w:snapToGrid w:val="0"/>
              <w:ind w:firstLineChars="200" w:firstLine="480"/>
              <w:rPr>
                <w:rFonts w:ascii="仿宋_GB2312" w:eastAsia="仿宋_GB2312" w:hAnsi="仿宋_GB2312"/>
                <w:dstrike/>
                <w:sz w:val="24"/>
                <w:szCs w:val="24"/>
              </w:rPr>
            </w:pPr>
            <w:r>
              <w:rPr>
                <w:rFonts w:ascii="仿宋_GB2312" w:eastAsia="仿宋_GB2312" w:hAnsi="仿宋_GB2312" w:hint="eastAsia"/>
                <w:dstrike/>
                <w:sz w:val="24"/>
                <w:szCs w:val="24"/>
              </w:rPr>
              <w:t xml:space="preserve">（一）限期说明情况； </w:t>
            </w:r>
          </w:p>
          <w:p w:rsidR="00305161" w:rsidRDefault="001913D5">
            <w:pPr>
              <w:adjustRightInd w:val="0"/>
              <w:snapToGrid w:val="0"/>
              <w:ind w:firstLineChars="200" w:firstLine="480"/>
              <w:rPr>
                <w:rFonts w:ascii="仿宋_GB2312" w:eastAsia="仿宋_GB2312" w:hAnsi="仿宋_GB2312"/>
                <w:dstrike/>
                <w:sz w:val="24"/>
                <w:szCs w:val="24"/>
              </w:rPr>
            </w:pPr>
            <w:r>
              <w:rPr>
                <w:rFonts w:ascii="仿宋_GB2312" w:eastAsia="仿宋_GB2312" w:hAnsi="仿宋_GB2312" w:hint="eastAsia"/>
                <w:dstrike/>
                <w:sz w:val="24"/>
                <w:szCs w:val="24"/>
              </w:rPr>
              <w:t>（二）限制非标仓单业务参与者权限；</w:t>
            </w:r>
          </w:p>
          <w:p w:rsidR="00305161" w:rsidRDefault="001913D5">
            <w:pPr>
              <w:adjustRightInd w:val="0"/>
              <w:snapToGrid w:val="0"/>
              <w:ind w:firstLineChars="200" w:firstLine="480"/>
              <w:rPr>
                <w:rFonts w:ascii="仿宋_GB2312" w:eastAsia="仿宋_GB2312" w:hAnsi="仿宋_GB2312"/>
                <w:dstrike/>
                <w:sz w:val="24"/>
                <w:szCs w:val="24"/>
              </w:rPr>
            </w:pPr>
            <w:r>
              <w:rPr>
                <w:rFonts w:ascii="仿宋_GB2312" w:eastAsia="仿宋_GB2312" w:hAnsi="仿宋_GB2312" w:hint="eastAsia"/>
                <w:dstrike/>
                <w:sz w:val="24"/>
                <w:szCs w:val="24"/>
              </w:rPr>
              <w:t>（三）限制出金；</w:t>
            </w:r>
          </w:p>
          <w:p w:rsidR="00305161" w:rsidRDefault="001913D5">
            <w:pPr>
              <w:widowControl/>
              <w:shd w:val="clear" w:color="auto" w:fill="FFFFFF"/>
              <w:adjustRightInd w:val="0"/>
              <w:snapToGrid w:val="0"/>
              <w:ind w:firstLineChars="200" w:firstLine="480"/>
              <w:rPr>
                <w:rFonts w:ascii="仿宋_GB2312" w:eastAsia="仿宋_GB2312" w:hAnsi="仿宋_GB2312"/>
                <w:sz w:val="24"/>
                <w:szCs w:val="24"/>
              </w:rPr>
            </w:pPr>
            <w:r>
              <w:rPr>
                <w:rFonts w:ascii="仿宋_GB2312" w:eastAsia="仿宋_GB2312" w:hAnsi="仿宋_GB2312" w:hint="eastAsia"/>
                <w:dstrike/>
                <w:sz w:val="24"/>
                <w:szCs w:val="24"/>
              </w:rPr>
              <w:t>（四）交易所认为应当采取的其他方式。</w:t>
            </w:r>
          </w:p>
        </w:tc>
      </w:tr>
      <w:tr w:rsidR="00305161">
        <w:trPr>
          <w:trHeight w:val="747"/>
          <w:jc w:val="center"/>
        </w:trPr>
        <w:tc>
          <w:tcPr>
            <w:tcW w:w="5144" w:type="dxa"/>
          </w:tcPr>
          <w:p w:rsidR="00305161" w:rsidRDefault="001913D5">
            <w:pPr>
              <w:adjustRightInd w:val="0"/>
              <w:snapToGrid w:val="0"/>
              <w:ind w:firstLineChars="200" w:firstLine="480"/>
              <w:rPr>
                <w:rFonts w:ascii="仿宋_GB2312" w:eastAsia="仿宋_GB2312" w:hAnsi="仿宋_GB2312"/>
                <w:sz w:val="24"/>
                <w:szCs w:val="24"/>
              </w:rPr>
            </w:pPr>
            <w:r>
              <w:rPr>
                <w:rFonts w:ascii="仿宋_GB2312" w:eastAsia="仿宋_GB2312" w:hAnsi="仿宋_GB2312" w:hint="eastAsia"/>
                <w:sz w:val="24"/>
                <w:szCs w:val="24"/>
              </w:rPr>
              <w:t>第六十条 非标仓单业务参与者涉嫌违法犯罪的，交易所将相关线索依法移交行政执法部门或者司法机关处理。</w:t>
            </w:r>
          </w:p>
        </w:tc>
        <w:tc>
          <w:tcPr>
            <w:tcW w:w="5166" w:type="dxa"/>
          </w:tcPr>
          <w:p w:rsidR="00305161" w:rsidRDefault="001913D5">
            <w:pPr>
              <w:widowControl/>
              <w:shd w:val="clear" w:color="auto" w:fill="FFFFFF"/>
              <w:adjustRightInd w:val="0"/>
              <w:snapToGrid w:val="0"/>
              <w:ind w:firstLineChars="200" w:firstLine="480"/>
              <w:rPr>
                <w:rFonts w:ascii="仿宋_GB2312" w:eastAsia="仿宋_GB2312" w:hAnsi="仿宋_GB2312"/>
                <w:sz w:val="24"/>
                <w:szCs w:val="24"/>
              </w:rPr>
            </w:pPr>
            <w:r>
              <w:rPr>
                <w:rFonts w:ascii="仿宋_GB2312" w:eastAsia="仿宋_GB2312" w:hAnsi="仿宋_GB2312" w:hint="eastAsia"/>
                <w:dstrike/>
                <w:sz w:val="24"/>
                <w:szCs w:val="24"/>
              </w:rPr>
              <w:t>第六十条 非标仓单业务参与者涉嫌违法犯罪的，交易所将相关线索依法移交行政执法部门或者司法机关处理。</w:t>
            </w:r>
          </w:p>
        </w:tc>
      </w:tr>
    </w:tbl>
    <w:p w:rsidR="00305161" w:rsidRDefault="001913D5" w:rsidP="001913D5">
      <w:pPr>
        <w:widowControl/>
        <w:numPr>
          <w:ilvl w:val="255"/>
          <w:numId w:val="0"/>
        </w:numPr>
        <w:jc w:val="left"/>
        <w:rPr>
          <w:rFonts w:ascii="宋体" w:eastAsia="宋体" w:hAnsi="宋体" w:cs="宋体"/>
          <w:b/>
          <w:sz w:val="44"/>
          <w:szCs w:val="44"/>
        </w:rPr>
      </w:pPr>
      <w:r>
        <w:rPr>
          <w:rFonts w:ascii="宋体" w:eastAsia="宋体" w:hAnsi="宋体" w:cs="宋体" w:hint="eastAsia"/>
          <w:b/>
          <w:sz w:val="44"/>
          <w:szCs w:val="44"/>
        </w:rPr>
        <w:br w:type="page"/>
      </w:r>
    </w:p>
    <w:p w:rsidR="00DD4C5B" w:rsidRDefault="00DD4C5B">
      <w:pPr>
        <w:pStyle w:val="21"/>
        <w:widowControl/>
        <w:adjustRightInd w:val="0"/>
        <w:snapToGrid w:val="0"/>
        <w:spacing w:beforeAutospacing="0" w:afterAutospacing="0" w:line="580" w:lineRule="exact"/>
        <w:jc w:val="center"/>
        <w:rPr>
          <w:rFonts w:cs="宋体"/>
          <w:sz w:val="44"/>
          <w:szCs w:val="44"/>
        </w:rPr>
      </w:pPr>
    </w:p>
    <w:p w:rsidR="00305161" w:rsidRDefault="00DD4C5B">
      <w:pPr>
        <w:pStyle w:val="21"/>
        <w:widowControl/>
        <w:adjustRightInd w:val="0"/>
        <w:snapToGrid w:val="0"/>
        <w:spacing w:beforeAutospacing="0" w:afterAutospacing="0" w:line="580" w:lineRule="exact"/>
        <w:jc w:val="center"/>
        <w:rPr>
          <w:rFonts w:cs="宋体"/>
          <w:sz w:val="44"/>
          <w:szCs w:val="44"/>
        </w:rPr>
      </w:pPr>
      <w:r>
        <w:rPr>
          <w:rFonts w:cs="宋体" w:hint="eastAsia"/>
          <w:sz w:val="44"/>
          <w:szCs w:val="44"/>
        </w:rPr>
        <w:t>三、</w:t>
      </w:r>
      <w:r w:rsidR="001913D5">
        <w:rPr>
          <w:rFonts w:cs="宋体" w:hint="eastAsia"/>
          <w:sz w:val="44"/>
          <w:szCs w:val="44"/>
        </w:rPr>
        <w:t>《大连商品交易所基差交易业务管理办法》修改对照表</w:t>
      </w:r>
    </w:p>
    <w:p w:rsidR="00305161" w:rsidRDefault="001913D5">
      <w:pPr>
        <w:adjustRightInd w:val="0"/>
        <w:snapToGrid w:val="0"/>
        <w:spacing w:beforeLines="50" w:before="156" w:afterLines="50" w:after="156"/>
        <w:rPr>
          <w:rFonts w:ascii="宋体" w:eastAsia="宋体" w:hAnsi="宋体" w:cs="宋体"/>
          <w:kern w:val="0"/>
          <w:sz w:val="24"/>
          <w:szCs w:val="24"/>
        </w:rPr>
      </w:pPr>
      <w:r>
        <w:rPr>
          <w:rFonts w:ascii="宋体" w:eastAsia="宋体" w:hAnsi="宋体" w:cs="宋体" w:hint="eastAsia"/>
          <w:color w:val="333333"/>
          <w:sz w:val="24"/>
          <w:szCs w:val="24"/>
          <w:shd w:val="clear" w:color="auto" w:fill="FFFFFF"/>
        </w:rPr>
        <w:t>（</w:t>
      </w:r>
      <w:r>
        <w:rPr>
          <w:rFonts w:ascii="Times New Roman" w:eastAsia="仿宋_GB2312" w:hAnsi="Times New Roman" w:cstheme="minorBidi"/>
          <w:kern w:val="0"/>
          <w:sz w:val="24"/>
          <w:szCs w:val="24"/>
        </w:rPr>
        <w:t>注：阴影部分为新增内容，双划线部分为删除内容，</w:t>
      </w:r>
      <w:r>
        <w:rPr>
          <w:rFonts w:ascii="Times New Roman" w:eastAsia="仿宋_GB2312" w:hAnsi="Times New Roman" w:cstheme="minorBidi"/>
          <w:kern w:val="0"/>
          <w:sz w:val="24"/>
          <w:szCs w:val="24"/>
        </w:rPr>
        <w:t>“……”</w:t>
      </w:r>
      <w:r>
        <w:rPr>
          <w:rFonts w:ascii="Times New Roman" w:eastAsia="仿宋_GB2312" w:hAnsi="Times New Roman" w:cstheme="minorBidi"/>
          <w:kern w:val="0"/>
          <w:sz w:val="24"/>
          <w:szCs w:val="24"/>
        </w:rPr>
        <w:t>（省略号）含义为该条款未修改的其他内容；出现</w:t>
      </w:r>
      <w:r>
        <w:rPr>
          <w:rFonts w:ascii="Times New Roman" w:eastAsia="仿宋_GB2312" w:hAnsi="Times New Roman" w:cstheme="minorBidi" w:hint="eastAsia"/>
          <w:kern w:val="0"/>
          <w:sz w:val="24"/>
          <w:szCs w:val="24"/>
        </w:rPr>
        <w:t>章节、</w:t>
      </w:r>
      <w:r>
        <w:rPr>
          <w:rFonts w:ascii="Times New Roman" w:eastAsia="仿宋_GB2312" w:hAnsi="Times New Roman" w:cstheme="minorBidi"/>
          <w:kern w:val="0"/>
          <w:sz w:val="24"/>
          <w:szCs w:val="24"/>
        </w:rPr>
        <w:t>条款增删的，其他</w:t>
      </w:r>
      <w:r>
        <w:rPr>
          <w:rFonts w:ascii="Times New Roman" w:eastAsia="仿宋_GB2312" w:hAnsi="Times New Roman" w:cstheme="minorBidi" w:hint="eastAsia"/>
          <w:kern w:val="0"/>
          <w:sz w:val="24"/>
          <w:szCs w:val="24"/>
        </w:rPr>
        <w:t>章节、</w:t>
      </w:r>
      <w:r>
        <w:rPr>
          <w:rFonts w:ascii="Times New Roman" w:eastAsia="仿宋_GB2312" w:hAnsi="Times New Roman" w:cstheme="minorBidi"/>
          <w:kern w:val="0"/>
          <w:sz w:val="24"/>
          <w:szCs w:val="24"/>
        </w:rPr>
        <w:t>条款顺序依次顺延。</w:t>
      </w:r>
      <w:r>
        <w:rPr>
          <w:rFonts w:ascii="宋体" w:eastAsia="宋体" w:hAnsi="宋体" w:cs="宋体" w:hint="eastAsia"/>
          <w:kern w:val="0"/>
          <w:sz w:val="24"/>
          <w:szCs w:val="24"/>
        </w:rPr>
        <w:t>）</w:t>
      </w:r>
    </w:p>
    <w:tbl>
      <w:tblPr>
        <w:tblStyle w:val="a6"/>
        <w:tblW w:w="10310" w:type="dxa"/>
        <w:jc w:val="center"/>
        <w:tblInd w:w="0" w:type="dxa"/>
        <w:tblLayout w:type="fixed"/>
        <w:tblCellMar>
          <w:left w:w="108" w:type="dxa"/>
          <w:right w:w="108" w:type="dxa"/>
        </w:tblCellMar>
        <w:tblLook w:val="04A0" w:firstRow="1" w:lastRow="0" w:firstColumn="1" w:lastColumn="0" w:noHBand="0" w:noVBand="1"/>
      </w:tblPr>
      <w:tblGrid>
        <w:gridCol w:w="5144"/>
        <w:gridCol w:w="5166"/>
      </w:tblGrid>
      <w:tr w:rsidR="00305161">
        <w:trPr>
          <w:trHeight w:val="514"/>
          <w:jc w:val="center"/>
        </w:trPr>
        <w:tc>
          <w:tcPr>
            <w:tcW w:w="5144" w:type="dxa"/>
          </w:tcPr>
          <w:p w:rsidR="00305161" w:rsidRDefault="001913D5">
            <w:pPr>
              <w:jc w:val="center"/>
              <w:rPr>
                <w:rFonts w:ascii="仿宋_GB2312" w:eastAsia="仿宋_GB2312" w:hAnsi="宋体" w:cstheme="minorBidi"/>
                <w:b/>
                <w:bCs/>
                <w:sz w:val="28"/>
                <w:szCs w:val="28"/>
              </w:rPr>
            </w:pPr>
            <w:r>
              <w:rPr>
                <w:rFonts w:ascii="仿宋_GB2312" w:eastAsia="仿宋_GB2312" w:hAnsi="宋体" w:cstheme="minorBidi" w:hint="eastAsia"/>
                <w:b/>
                <w:bCs/>
                <w:sz w:val="28"/>
                <w:szCs w:val="28"/>
              </w:rPr>
              <w:t>原条文</w:t>
            </w:r>
          </w:p>
        </w:tc>
        <w:tc>
          <w:tcPr>
            <w:tcW w:w="5166" w:type="dxa"/>
          </w:tcPr>
          <w:p w:rsidR="00305161" w:rsidRDefault="001913D5">
            <w:pPr>
              <w:jc w:val="center"/>
              <w:rPr>
                <w:rFonts w:ascii="仿宋_GB2312" w:eastAsia="仿宋_GB2312" w:hAnsi="宋体" w:cstheme="minorBidi"/>
                <w:b/>
                <w:bCs/>
                <w:sz w:val="28"/>
                <w:szCs w:val="28"/>
              </w:rPr>
            </w:pPr>
            <w:r>
              <w:rPr>
                <w:rFonts w:ascii="仿宋_GB2312" w:eastAsia="仿宋_GB2312" w:hAnsi="宋体" w:cstheme="minorBidi" w:hint="eastAsia"/>
                <w:b/>
                <w:bCs/>
                <w:sz w:val="28"/>
                <w:szCs w:val="28"/>
              </w:rPr>
              <w:t>修改后条文</w:t>
            </w:r>
          </w:p>
        </w:tc>
      </w:tr>
      <w:tr w:rsidR="00305161">
        <w:trPr>
          <w:jc w:val="center"/>
        </w:trPr>
        <w:tc>
          <w:tcPr>
            <w:tcW w:w="5144" w:type="dxa"/>
          </w:tcPr>
          <w:p w:rsidR="00305161" w:rsidRDefault="001913D5">
            <w:pPr>
              <w:adjustRightInd w:val="0"/>
              <w:snapToGrid w:val="0"/>
              <w:ind w:firstLineChars="200" w:firstLine="480"/>
              <w:rPr>
                <w:rFonts w:ascii="仿宋_GB2312" w:eastAsia="仿宋_GB2312" w:hAnsi="仿宋_GB2312"/>
                <w:sz w:val="24"/>
                <w:szCs w:val="24"/>
              </w:rPr>
            </w:pPr>
            <w:r>
              <w:rPr>
                <w:rFonts w:ascii="仿宋_GB2312" w:eastAsia="仿宋_GB2312" w:hAnsi="仿宋_GB2312" w:hint="eastAsia"/>
                <w:sz w:val="24"/>
                <w:szCs w:val="24"/>
              </w:rPr>
              <w:t>第二条 本办法所称基差交易，是指买卖双方在综合服务平台（以下简称平台）签订基差贸易合同并以实物交收方式进行履约的业务活动。基差交易包括交易商之间的基差交易、交易商与客户之间的基差交易两种。</w:t>
            </w:r>
          </w:p>
        </w:tc>
        <w:tc>
          <w:tcPr>
            <w:tcW w:w="5166" w:type="dxa"/>
          </w:tcPr>
          <w:p w:rsidR="00305161" w:rsidRDefault="001913D5">
            <w:pPr>
              <w:widowControl/>
              <w:shd w:val="clear" w:color="auto" w:fill="FFFFFF"/>
              <w:adjustRightInd w:val="0"/>
              <w:snapToGrid w:val="0"/>
              <w:rPr>
                <w:rFonts w:ascii="仿宋_GB2312" w:eastAsia="仿宋_GB2312" w:hAnsi="仿宋_GB2312"/>
                <w:kern w:val="0"/>
                <w:sz w:val="24"/>
                <w:szCs w:val="24"/>
                <w:lang w:bidi="ar"/>
              </w:rPr>
            </w:pPr>
            <w:r>
              <w:rPr>
                <w:rFonts w:ascii="仿宋_GB2312" w:eastAsia="仿宋_GB2312" w:hAnsi="仿宋_GB2312" w:hint="eastAsia"/>
                <w:sz w:val="24"/>
                <w:szCs w:val="24"/>
              </w:rPr>
              <w:t>第二条 本办法所称基差交易，是指买卖双方在综合服务平台（以下简称平台）签订基差贸易合同并以实物交收方式进行履约的业务活动。基差交易包括</w:t>
            </w:r>
            <w:r>
              <w:rPr>
                <w:rFonts w:ascii="仿宋_GB2312" w:eastAsia="仿宋_GB2312" w:hAnsi="仿宋_GB2312" w:hint="eastAsia"/>
                <w:sz w:val="24"/>
                <w:szCs w:val="24"/>
                <w:shd w:val="clear" w:color="FFFFFF" w:fill="D9D9D9"/>
              </w:rPr>
              <w:t>产业</w:t>
            </w:r>
            <w:r>
              <w:rPr>
                <w:rFonts w:ascii="仿宋_GB2312" w:eastAsia="仿宋_GB2312" w:hAnsi="仿宋_GB2312" w:hint="eastAsia"/>
                <w:sz w:val="24"/>
                <w:szCs w:val="24"/>
              </w:rPr>
              <w:t>交易商</w:t>
            </w:r>
            <w:r>
              <w:rPr>
                <w:rFonts w:ascii="仿宋_GB2312" w:eastAsia="仿宋_GB2312" w:hAnsi="仿宋_GB2312" w:hint="eastAsia"/>
                <w:sz w:val="24"/>
                <w:szCs w:val="24"/>
                <w:shd w:val="clear" w:color="FFFFFF" w:fill="D9D9D9"/>
              </w:rPr>
              <w:t>（以下简称交易商）</w:t>
            </w:r>
            <w:r>
              <w:rPr>
                <w:rFonts w:ascii="仿宋_GB2312" w:eastAsia="仿宋_GB2312" w:hAnsi="仿宋_GB2312" w:hint="eastAsia"/>
                <w:sz w:val="24"/>
                <w:szCs w:val="24"/>
              </w:rPr>
              <w:t>之间的基差交易、交易商与客户之间的基差交易两种。</w:t>
            </w:r>
          </w:p>
        </w:tc>
      </w:tr>
      <w:tr w:rsidR="00305161">
        <w:trPr>
          <w:jc w:val="center"/>
        </w:trPr>
        <w:tc>
          <w:tcPr>
            <w:tcW w:w="5144" w:type="dxa"/>
          </w:tcPr>
          <w:p w:rsidR="00305161" w:rsidRDefault="001913D5">
            <w:pPr>
              <w:adjustRightInd w:val="0"/>
              <w:snapToGrid w:val="0"/>
              <w:ind w:firstLineChars="200" w:firstLine="480"/>
              <w:rPr>
                <w:rFonts w:ascii="仿宋_GB2312" w:eastAsia="仿宋_GB2312" w:hAnsi="仿宋_GB2312"/>
                <w:sz w:val="24"/>
                <w:szCs w:val="24"/>
              </w:rPr>
            </w:pPr>
            <w:r>
              <w:rPr>
                <w:rFonts w:ascii="仿宋_GB2312" w:eastAsia="仿宋_GB2312" w:hAnsi="仿宋_GB2312" w:hint="eastAsia"/>
                <w:sz w:val="24"/>
                <w:szCs w:val="24"/>
              </w:rPr>
              <w:t>第二章交易参与者管理</w:t>
            </w:r>
          </w:p>
          <w:p w:rsidR="00305161" w:rsidRDefault="001913D5">
            <w:pPr>
              <w:adjustRightInd w:val="0"/>
              <w:snapToGrid w:val="0"/>
              <w:ind w:firstLineChars="200" w:firstLine="480"/>
              <w:rPr>
                <w:rFonts w:ascii="仿宋_GB2312" w:eastAsia="仿宋_GB2312" w:hAnsi="仿宋_GB2312"/>
                <w:sz w:val="24"/>
                <w:szCs w:val="24"/>
              </w:rPr>
            </w:pPr>
            <w:r>
              <w:rPr>
                <w:rFonts w:ascii="仿宋_GB2312" w:eastAsia="仿宋_GB2312" w:hAnsi="仿宋_GB2312" w:hint="eastAsia"/>
                <w:sz w:val="24"/>
                <w:szCs w:val="24"/>
              </w:rPr>
              <w:t>第一节 交易商分类</w:t>
            </w:r>
          </w:p>
          <w:p w:rsidR="00305161" w:rsidRDefault="001913D5">
            <w:pPr>
              <w:adjustRightInd w:val="0"/>
              <w:snapToGrid w:val="0"/>
              <w:ind w:firstLineChars="200" w:firstLine="480"/>
              <w:rPr>
                <w:rFonts w:ascii="仿宋_GB2312" w:eastAsia="仿宋_GB2312" w:hAnsi="仿宋_GB2312"/>
                <w:sz w:val="24"/>
                <w:szCs w:val="24"/>
              </w:rPr>
            </w:pPr>
            <w:r>
              <w:rPr>
                <w:rFonts w:ascii="仿宋_GB2312" w:eastAsia="仿宋_GB2312" w:hAnsi="仿宋_GB2312" w:hint="eastAsia"/>
                <w:sz w:val="24"/>
                <w:szCs w:val="24"/>
              </w:rPr>
              <w:t>第六条 交易商分为AA类、A类和B类三种类型。</w:t>
            </w:r>
          </w:p>
        </w:tc>
        <w:tc>
          <w:tcPr>
            <w:tcW w:w="5166" w:type="dxa"/>
          </w:tcPr>
          <w:p w:rsidR="00305161" w:rsidRDefault="001913D5">
            <w:pPr>
              <w:widowControl/>
              <w:shd w:val="clear" w:color="auto" w:fill="FFFFFF"/>
              <w:adjustRightInd w:val="0"/>
              <w:snapToGrid w:val="0"/>
              <w:rPr>
                <w:rFonts w:ascii="仿宋_GB2312" w:eastAsia="仿宋_GB2312" w:hAnsi="仿宋_GB2312"/>
                <w:sz w:val="24"/>
                <w:szCs w:val="24"/>
              </w:rPr>
            </w:pPr>
            <w:r>
              <w:rPr>
                <w:rFonts w:ascii="仿宋_GB2312" w:eastAsia="仿宋_GB2312" w:hAnsi="仿宋_GB2312" w:hint="eastAsia"/>
                <w:sz w:val="24"/>
                <w:szCs w:val="24"/>
              </w:rPr>
              <w:t>第二章交易</w:t>
            </w:r>
            <w:r>
              <w:rPr>
                <w:rFonts w:ascii="仿宋_GB2312" w:eastAsia="仿宋_GB2312" w:hAnsi="仿宋_GB2312" w:hint="eastAsia"/>
                <w:dstrike/>
                <w:sz w:val="24"/>
                <w:szCs w:val="24"/>
              </w:rPr>
              <w:t>参与者</w:t>
            </w:r>
            <w:r>
              <w:rPr>
                <w:rFonts w:ascii="仿宋_GB2312" w:eastAsia="仿宋_GB2312" w:hAnsi="仿宋_GB2312" w:hint="eastAsia"/>
                <w:sz w:val="24"/>
                <w:szCs w:val="24"/>
                <w:shd w:val="clear" w:color="FFFFFF" w:fill="D9D9D9"/>
              </w:rPr>
              <w:t>权限</w:t>
            </w:r>
            <w:r>
              <w:rPr>
                <w:rFonts w:ascii="仿宋_GB2312" w:eastAsia="仿宋_GB2312" w:hAnsi="仿宋_GB2312" w:hint="eastAsia"/>
                <w:sz w:val="24"/>
                <w:szCs w:val="24"/>
              </w:rPr>
              <w:t>管理</w:t>
            </w:r>
          </w:p>
          <w:p w:rsidR="00305161" w:rsidRDefault="001913D5">
            <w:pPr>
              <w:widowControl/>
              <w:shd w:val="clear" w:color="auto" w:fill="FFFFFF"/>
              <w:adjustRightInd w:val="0"/>
              <w:snapToGrid w:val="0"/>
              <w:rPr>
                <w:rFonts w:ascii="仿宋_GB2312" w:eastAsia="仿宋_GB2312" w:hAnsi="仿宋_GB2312"/>
                <w:dstrike/>
                <w:sz w:val="24"/>
                <w:szCs w:val="24"/>
              </w:rPr>
            </w:pPr>
            <w:r>
              <w:rPr>
                <w:rFonts w:ascii="仿宋_GB2312" w:eastAsia="仿宋_GB2312" w:hAnsi="仿宋_GB2312" w:hint="eastAsia"/>
                <w:dstrike/>
                <w:sz w:val="24"/>
                <w:szCs w:val="24"/>
              </w:rPr>
              <w:t>第一节 交易商分类</w:t>
            </w:r>
          </w:p>
          <w:p w:rsidR="00305161" w:rsidRDefault="001913D5">
            <w:pPr>
              <w:widowControl/>
              <w:shd w:val="clear" w:color="auto" w:fill="FFFFFF"/>
              <w:adjustRightInd w:val="0"/>
              <w:snapToGrid w:val="0"/>
              <w:rPr>
                <w:rFonts w:ascii="仿宋_GB2312" w:eastAsia="仿宋_GB2312" w:hAnsi="仿宋_GB2312"/>
                <w:sz w:val="24"/>
                <w:szCs w:val="24"/>
              </w:rPr>
            </w:pPr>
            <w:r>
              <w:rPr>
                <w:rFonts w:ascii="仿宋_GB2312" w:eastAsia="仿宋_GB2312" w:hAnsi="仿宋_GB2312" w:hint="eastAsia"/>
                <w:sz w:val="24"/>
                <w:szCs w:val="24"/>
              </w:rPr>
              <w:t>第六条 交易商</w:t>
            </w:r>
            <w:r>
              <w:rPr>
                <w:rFonts w:ascii="仿宋_GB2312" w:eastAsia="仿宋_GB2312" w:hAnsi="仿宋_GB2312" w:hint="eastAsia"/>
                <w:sz w:val="24"/>
                <w:szCs w:val="24"/>
                <w:shd w:val="clear" w:color="FFFFFF" w:fill="D9D9D9"/>
              </w:rPr>
              <w:t>的交易权限</w:t>
            </w:r>
            <w:r>
              <w:rPr>
                <w:rFonts w:ascii="仿宋_GB2312" w:eastAsia="仿宋_GB2312" w:hAnsi="仿宋_GB2312" w:hint="eastAsia"/>
                <w:sz w:val="24"/>
                <w:szCs w:val="24"/>
              </w:rPr>
              <w:t>分为AA类、A类和B类三种类型。</w:t>
            </w:r>
          </w:p>
        </w:tc>
      </w:tr>
      <w:tr w:rsidR="00305161">
        <w:trPr>
          <w:jc w:val="center"/>
        </w:trPr>
        <w:tc>
          <w:tcPr>
            <w:tcW w:w="5144" w:type="dxa"/>
          </w:tcPr>
          <w:p w:rsidR="00305161" w:rsidRDefault="001913D5">
            <w:pPr>
              <w:adjustRightInd w:val="0"/>
              <w:snapToGrid w:val="0"/>
              <w:ind w:firstLineChars="200" w:firstLine="480"/>
              <w:rPr>
                <w:rFonts w:ascii="仿宋_GB2312" w:eastAsia="仿宋_GB2312" w:hAnsi="仿宋_GB2312"/>
                <w:sz w:val="24"/>
                <w:szCs w:val="24"/>
              </w:rPr>
            </w:pPr>
            <w:r>
              <w:rPr>
                <w:rFonts w:ascii="仿宋_GB2312" w:eastAsia="仿宋_GB2312" w:hAnsi="仿宋_GB2312" w:hint="eastAsia"/>
                <w:sz w:val="24"/>
                <w:szCs w:val="24"/>
              </w:rPr>
              <w:t>第七条 交易商的权利包括：</w:t>
            </w:r>
          </w:p>
          <w:p w:rsidR="00305161" w:rsidRDefault="001913D5">
            <w:pPr>
              <w:adjustRightInd w:val="0"/>
              <w:snapToGrid w:val="0"/>
              <w:ind w:firstLineChars="200" w:firstLine="480"/>
              <w:rPr>
                <w:rFonts w:ascii="仿宋_GB2312" w:eastAsia="仿宋_GB2312" w:hAnsi="仿宋_GB2312"/>
                <w:sz w:val="24"/>
                <w:szCs w:val="24"/>
              </w:rPr>
            </w:pPr>
            <w:r>
              <w:rPr>
                <w:rFonts w:ascii="仿宋_GB2312" w:eastAsia="仿宋_GB2312" w:hAnsi="仿宋_GB2312" w:hint="eastAsia"/>
                <w:sz w:val="24"/>
                <w:szCs w:val="24"/>
              </w:rPr>
              <w:t>（一）使用平台相关设施和资源，根据相关业务规则和协议，享有平台或第三方机构提供的交易、结算、融资和信息等服务；</w:t>
            </w:r>
          </w:p>
          <w:p w:rsidR="00305161" w:rsidRDefault="001913D5">
            <w:pPr>
              <w:adjustRightInd w:val="0"/>
              <w:snapToGrid w:val="0"/>
              <w:ind w:firstLineChars="200" w:firstLine="480"/>
              <w:rPr>
                <w:rFonts w:ascii="仿宋_GB2312" w:eastAsia="仿宋_GB2312" w:hAnsi="仿宋_GB2312"/>
                <w:sz w:val="24"/>
                <w:szCs w:val="24"/>
              </w:rPr>
            </w:pPr>
            <w:r>
              <w:rPr>
                <w:rFonts w:ascii="仿宋_GB2312" w:eastAsia="仿宋_GB2312" w:hAnsi="仿宋_GB2312" w:hint="eastAsia"/>
                <w:sz w:val="24"/>
                <w:szCs w:val="24"/>
              </w:rPr>
              <w:t>（二）AA类、A类、B类交易商具有按照本办法的规定开展相关基差交易的权利；在交易商之间的基差交易中，AA类、A类交易商具有签发基差贸易合同的权利，B类交易商不具有该权利；在交易商与客户之间的基差交易中，各类交易商与客户均有权签发基差贸易合同。</w:t>
            </w:r>
          </w:p>
          <w:p w:rsidR="00305161" w:rsidRDefault="001913D5">
            <w:pPr>
              <w:adjustRightInd w:val="0"/>
              <w:snapToGrid w:val="0"/>
              <w:ind w:firstLineChars="200" w:firstLine="480"/>
              <w:rPr>
                <w:rFonts w:ascii="仿宋_GB2312" w:eastAsia="仿宋_GB2312" w:hAnsi="仿宋_GB2312"/>
                <w:sz w:val="24"/>
                <w:szCs w:val="24"/>
              </w:rPr>
            </w:pPr>
            <w:r>
              <w:rPr>
                <w:rFonts w:ascii="仿宋_GB2312" w:eastAsia="仿宋_GB2312" w:hAnsi="仿宋_GB2312" w:hint="eastAsia"/>
                <w:sz w:val="24"/>
                <w:szCs w:val="24"/>
              </w:rPr>
              <w:t>（三）相关协议规定的其他权利。</w:t>
            </w:r>
          </w:p>
        </w:tc>
        <w:tc>
          <w:tcPr>
            <w:tcW w:w="5166" w:type="dxa"/>
          </w:tcPr>
          <w:p w:rsidR="00305161" w:rsidRDefault="001913D5">
            <w:pPr>
              <w:widowControl/>
              <w:shd w:val="clear" w:color="auto" w:fill="FFFFFF"/>
              <w:adjustRightInd w:val="0"/>
              <w:snapToGrid w:val="0"/>
              <w:rPr>
                <w:rFonts w:ascii="仿宋_GB2312" w:eastAsia="仿宋_GB2312" w:hAnsi="仿宋_GB2312"/>
                <w:sz w:val="24"/>
                <w:szCs w:val="24"/>
              </w:rPr>
            </w:pPr>
            <w:r>
              <w:rPr>
                <w:rFonts w:ascii="仿宋_GB2312" w:eastAsia="仿宋_GB2312" w:hAnsi="仿宋_GB2312" w:hint="eastAsia"/>
                <w:sz w:val="24"/>
                <w:szCs w:val="24"/>
              </w:rPr>
              <w:t>第七条 交易商的权利包括：</w:t>
            </w:r>
          </w:p>
          <w:p w:rsidR="00305161" w:rsidRDefault="001913D5">
            <w:pPr>
              <w:widowControl/>
              <w:shd w:val="clear" w:color="auto" w:fill="FFFFFF"/>
              <w:adjustRightInd w:val="0"/>
              <w:snapToGrid w:val="0"/>
              <w:rPr>
                <w:rFonts w:ascii="仿宋_GB2312" w:eastAsia="仿宋_GB2312" w:hAnsi="仿宋_GB2312"/>
                <w:sz w:val="24"/>
                <w:szCs w:val="24"/>
              </w:rPr>
            </w:pPr>
            <w:r>
              <w:rPr>
                <w:rFonts w:ascii="仿宋_GB2312" w:eastAsia="仿宋_GB2312" w:hAnsi="仿宋_GB2312" w:hint="eastAsia"/>
                <w:sz w:val="24"/>
                <w:szCs w:val="24"/>
              </w:rPr>
              <w:t>（一）使用平台相关设施和资源，根据相关业务规则和协议，享有平台或第三方机构提供的交易、结算、融资和信息等服务；</w:t>
            </w:r>
          </w:p>
          <w:p w:rsidR="00305161" w:rsidRDefault="001913D5">
            <w:pPr>
              <w:widowControl/>
              <w:shd w:val="clear" w:color="auto" w:fill="FFFFFF"/>
              <w:adjustRightInd w:val="0"/>
              <w:snapToGrid w:val="0"/>
              <w:rPr>
                <w:rFonts w:ascii="仿宋_GB2312" w:eastAsia="仿宋_GB2312" w:hAnsi="仿宋_GB2312"/>
                <w:sz w:val="24"/>
                <w:szCs w:val="24"/>
              </w:rPr>
            </w:pPr>
            <w:r>
              <w:rPr>
                <w:rFonts w:ascii="仿宋_GB2312" w:eastAsia="仿宋_GB2312" w:hAnsi="仿宋_GB2312" w:hint="eastAsia"/>
                <w:sz w:val="24"/>
                <w:szCs w:val="24"/>
              </w:rPr>
              <w:t>（二）</w:t>
            </w:r>
            <w:r>
              <w:rPr>
                <w:rFonts w:ascii="仿宋_GB2312" w:eastAsia="仿宋_GB2312" w:hAnsi="仿宋_GB2312" w:hint="eastAsia"/>
                <w:sz w:val="24"/>
                <w:szCs w:val="24"/>
                <w:shd w:val="clear" w:color="FFFFFF" w:fill="D9D9D9"/>
              </w:rPr>
              <w:t>具有</w:t>
            </w:r>
            <w:r>
              <w:rPr>
                <w:rFonts w:ascii="仿宋_GB2312" w:eastAsia="仿宋_GB2312" w:hAnsi="仿宋_GB2312" w:hint="eastAsia"/>
                <w:sz w:val="24"/>
                <w:szCs w:val="24"/>
              </w:rPr>
              <w:t>AA类、A类、B类</w:t>
            </w:r>
            <w:r>
              <w:rPr>
                <w:rFonts w:ascii="仿宋_GB2312" w:eastAsia="仿宋_GB2312" w:hAnsi="仿宋_GB2312" w:hint="eastAsia"/>
                <w:sz w:val="24"/>
                <w:szCs w:val="24"/>
                <w:shd w:val="clear" w:color="FFFFFF" w:fill="D9D9D9"/>
              </w:rPr>
              <w:t>交易权限的</w:t>
            </w:r>
            <w:r>
              <w:rPr>
                <w:rFonts w:ascii="仿宋_GB2312" w:eastAsia="仿宋_GB2312" w:hAnsi="仿宋_GB2312" w:hint="eastAsia"/>
                <w:sz w:val="24"/>
                <w:szCs w:val="24"/>
              </w:rPr>
              <w:t>交易商具有按照本办法的规定开展相关基差交易的权利；在交易商之间的基差交易中，</w:t>
            </w:r>
            <w:r>
              <w:rPr>
                <w:rFonts w:ascii="仿宋_GB2312" w:eastAsia="仿宋_GB2312" w:hAnsi="仿宋_GB2312" w:hint="eastAsia"/>
                <w:sz w:val="24"/>
                <w:szCs w:val="24"/>
                <w:shd w:val="clear" w:color="FFFFFF" w:fill="D9D9D9"/>
              </w:rPr>
              <w:t>具有</w:t>
            </w:r>
            <w:r>
              <w:rPr>
                <w:rFonts w:ascii="仿宋_GB2312" w:eastAsia="仿宋_GB2312" w:hAnsi="仿宋_GB2312" w:hint="eastAsia"/>
                <w:sz w:val="24"/>
                <w:szCs w:val="24"/>
              </w:rPr>
              <w:t>AA类、A类</w:t>
            </w:r>
            <w:r>
              <w:rPr>
                <w:rFonts w:ascii="仿宋_GB2312" w:eastAsia="仿宋_GB2312" w:hAnsi="仿宋_GB2312" w:hint="eastAsia"/>
                <w:sz w:val="24"/>
                <w:szCs w:val="24"/>
                <w:shd w:val="clear" w:color="FFFFFF" w:fill="D9D9D9"/>
              </w:rPr>
              <w:t>交易权限的</w:t>
            </w:r>
            <w:r>
              <w:rPr>
                <w:rFonts w:ascii="仿宋_GB2312" w:eastAsia="仿宋_GB2312" w:hAnsi="仿宋_GB2312" w:hint="eastAsia"/>
                <w:sz w:val="24"/>
                <w:szCs w:val="24"/>
              </w:rPr>
              <w:t>交易商具有签发基差贸易合同的权利，</w:t>
            </w:r>
            <w:r>
              <w:rPr>
                <w:rFonts w:ascii="仿宋_GB2312" w:eastAsia="仿宋_GB2312" w:hAnsi="仿宋_GB2312" w:hint="eastAsia"/>
                <w:sz w:val="24"/>
                <w:szCs w:val="24"/>
                <w:shd w:val="clear" w:color="FFFFFF" w:fill="D9D9D9"/>
              </w:rPr>
              <w:t>仅具有</w:t>
            </w:r>
            <w:r>
              <w:rPr>
                <w:rFonts w:ascii="仿宋_GB2312" w:eastAsia="仿宋_GB2312" w:hAnsi="仿宋_GB2312" w:hint="eastAsia"/>
                <w:sz w:val="24"/>
                <w:szCs w:val="24"/>
              </w:rPr>
              <w:t>B类</w:t>
            </w:r>
            <w:r>
              <w:rPr>
                <w:rFonts w:ascii="仿宋_GB2312" w:eastAsia="仿宋_GB2312" w:hAnsi="仿宋_GB2312" w:hint="eastAsia"/>
                <w:sz w:val="24"/>
                <w:szCs w:val="24"/>
                <w:shd w:val="clear" w:color="FFFFFF" w:fill="D9D9D9"/>
              </w:rPr>
              <w:t>交易权限的</w:t>
            </w:r>
            <w:r>
              <w:rPr>
                <w:rFonts w:ascii="仿宋_GB2312" w:eastAsia="仿宋_GB2312" w:hAnsi="仿宋_GB2312" w:hint="eastAsia"/>
                <w:sz w:val="24"/>
                <w:szCs w:val="24"/>
              </w:rPr>
              <w:t>交易商不具有该权利；在交易商与客户之间的基差交易中，交易商与客户均有权签发基差贸易合同。</w:t>
            </w:r>
          </w:p>
          <w:p w:rsidR="00305161" w:rsidRDefault="001913D5">
            <w:pPr>
              <w:widowControl/>
              <w:shd w:val="clear" w:color="auto" w:fill="FFFFFF"/>
              <w:adjustRightInd w:val="0"/>
              <w:snapToGrid w:val="0"/>
              <w:rPr>
                <w:rFonts w:ascii="仿宋_GB2312" w:eastAsia="仿宋_GB2312" w:hAnsi="仿宋_GB2312"/>
                <w:sz w:val="24"/>
                <w:szCs w:val="24"/>
              </w:rPr>
            </w:pPr>
            <w:r>
              <w:rPr>
                <w:rFonts w:ascii="仿宋_GB2312" w:eastAsia="仿宋_GB2312" w:hAnsi="仿宋_GB2312" w:hint="eastAsia"/>
                <w:sz w:val="24"/>
                <w:szCs w:val="24"/>
              </w:rPr>
              <w:t>（三）相关协议规定的其他权利。</w:t>
            </w:r>
          </w:p>
        </w:tc>
      </w:tr>
      <w:tr w:rsidR="00305161">
        <w:trPr>
          <w:jc w:val="center"/>
        </w:trPr>
        <w:tc>
          <w:tcPr>
            <w:tcW w:w="5144" w:type="dxa"/>
          </w:tcPr>
          <w:p w:rsidR="00305161" w:rsidRDefault="001913D5">
            <w:pPr>
              <w:adjustRightInd w:val="0"/>
              <w:snapToGrid w:val="0"/>
              <w:ind w:firstLineChars="200" w:firstLine="480"/>
              <w:rPr>
                <w:rFonts w:ascii="仿宋_GB2312" w:eastAsia="仿宋_GB2312" w:hAnsi="仿宋_GB2312"/>
                <w:sz w:val="24"/>
                <w:szCs w:val="24"/>
              </w:rPr>
            </w:pPr>
            <w:r>
              <w:rPr>
                <w:rFonts w:ascii="仿宋_GB2312" w:eastAsia="仿宋_GB2312" w:hAnsi="仿宋_GB2312" w:hint="eastAsia"/>
                <w:sz w:val="24"/>
                <w:szCs w:val="24"/>
              </w:rPr>
              <w:t>第八条 交易商的义务包括：</w:t>
            </w:r>
          </w:p>
          <w:p w:rsidR="00305161" w:rsidRDefault="001913D5">
            <w:pPr>
              <w:adjustRightInd w:val="0"/>
              <w:snapToGrid w:val="0"/>
              <w:ind w:firstLineChars="200" w:firstLine="480"/>
              <w:rPr>
                <w:rFonts w:ascii="仿宋_GB2312" w:eastAsia="仿宋_GB2312" w:hAnsi="仿宋_GB2312"/>
                <w:sz w:val="24"/>
                <w:szCs w:val="24"/>
              </w:rPr>
            </w:pPr>
            <w:r>
              <w:rPr>
                <w:rFonts w:ascii="仿宋_GB2312" w:eastAsia="仿宋_GB2312" w:hAnsi="仿宋_GB2312" w:hint="eastAsia"/>
                <w:sz w:val="24"/>
                <w:szCs w:val="24"/>
              </w:rPr>
              <w:t>（一）履行协议规定义务；</w:t>
            </w:r>
          </w:p>
          <w:p w:rsidR="00305161" w:rsidRDefault="001913D5">
            <w:pPr>
              <w:adjustRightInd w:val="0"/>
              <w:snapToGrid w:val="0"/>
              <w:ind w:firstLineChars="200" w:firstLine="480"/>
              <w:rPr>
                <w:rFonts w:ascii="仿宋_GB2312" w:eastAsia="仿宋_GB2312" w:hAnsi="仿宋_GB2312"/>
                <w:sz w:val="24"/>
                <w:szCs w:val="24"/>
              </w:rPr>
            </w:pPr>
            <w:r>
              <w:rPr>
                <w:rFonts w:ascii="仿宋_GB2312" w:eastAsia="仿宋_GB2312" w:hAnsi="仿宋_GB2312" w:hint="eastAsia"/>
                <w:sz w:val="24"/>
                <w:szCs w:val="24"/>
              </w:rPr>
              <w:t>（二）配合交易所监督管理，向交易所提供符合本办法或相关协议规定要求的证明文件；</w:t>
            </w:r>
          </w:p>
          <w:p w:rsidR="00305161" w:rsidRDefault="001913D5">
            <w:pPr>
              <w:adjustRightInd w:val="0"/>
              <w:snapToGrid w:val="0"/>
              <w:ind w:firstLineChars="200" w:firstLine="480"/>
              <w:rPr>
                <w:rFonts w:ascii="仿宋_GB2312" w:eastAsia="仿宋_GB2312" w:hAnsi="仿宋_GB2312"/>
                <w:sz w:val="24"/>
                <w:szCs w:val="24"/>
              </w:rPr>
            </w:pPr>
            <w:r>
              <w:rPr>
                <w:rFonts w:ascii="仿宋_GB2312" w:eastAsia="仿宋_GB2312" w:hAnsi="仿宋_GB2312" w:hint="eastAsia"/>
                <w:sz w:val="24"/>
                <w:szCs w:val="24"/>
              </w:rPr>
              <w:t>（三）AA类交易商除上述两项义务外，还应当按照本办法或相关协议要求履行做市义务，做市义务分为回应询价和主动报价两类。</w:t>
            </w:r>
          </w:p>
        </w:tc>
        <w:tc>
          <w:tcPr>
            <w:tcW w:w="5166" w:type="dxa"/>
          </w:tcPr>
          <w:p w:rsidR="00305161" w:rsidRDefault="001913D5">
            <w:pPr>
              <w:widowControl/>
              <w:shd w:val="clear" w:color="auto" w:fill="FFFFFF"/>
              <w:adjustRightInd w:val="0"/>
              <w:snapToGrid w:val="0"/>
              <w:rPr>
                <w:rFonts w:ascii="仿宋_GB2312" w:eastAsia="仿宋_GB2312" w:hAnsi="仿宋_GB2312"/>
                <w:sz w:val="24"/>
                <w:szCs w:val="24"/>
              </w:rPr>
            </w:pPr>
            <w:r>
              <w:rPr>
                <w:rFonts w:ascii="仿宋_GB2312" w:eastAsia="仿宋_GB2312" w:hAnsi="仿宋_GB2312" w:hint="eastAsia"/>
                <w:sz w:val="24"/>
                <w:szCs w:val="24"/>
              </w:rPr>
              <w:t>第八条 交易商的义务包括：</w:t>
            </w:r>
          </w:p>
          <w:p w:rsidR="00305161" w:rsidRDefault="001913D5">
            <w:pPr>
              <w:widowControl/>
              <w:shd w:val="clear" w:color="auto" w:fill="FFFFFF"/>
              <w:adjustRightInd w:val="0"/>
              <w:snapToGrid w:val="0"/>
              <w:rPr>
                <w:rFonts w:ascii="仿宋_GB2312" w:eastAsia="仿宋_GB2312" w:hAnsi="仿宋_GB2312"/>
                <w:sz w:val="24"/>
                <w:szCs w:val="24"/>
              </w:rPr>
            </w:pPr>
            <w:r>
              <w:rPr>
                <w:rFonts w:ascii="仿宋_GB2312" w:eastAsia="仿宋_GB2312" w:hAnsi="仿宋_GB2312" w:hint="eastAsia"/>
                <w:sz w:val="24"/>
                <w:szCs w:val="24"/>
              </w:rPr>
              <w:t>（一）履行协议规定义务；</w:t>
            </w:r>
          </w:p>
          <w:p w:rsidR="00305161" w:rsidRDefault="001913D5">
            <w:pPr>
              <w:widowControl/>
              <w:shd w:val="clear" w:color="auto" w:fill="FFFFFF"/>
              <w:adjustRightInd w:val="0"/>
              <w:snapToGrid w:val="0"/>
              <w:rPr>
                <w:rFonts w:ascii="仿宋_GB2312" w:eastAsia="仿宋_GB2312" w:hAnsi="仿宋_GB2312"/>
                <w:sz w:val="24"/>
                <w:szCs w:val="24"/>
              </w:rPr>
            </w:pPr>
            <w:r>
              <w:rPr>
                <w:rFonts w:ascii="仿宋_GB2312" w:eastAsia="仿宋_GB2312" w:hAnsi="仿宋_GB2312" w:hint="eastAsia"/>
                <w:sz w:val="24"/>
                <w:szCs w:val="24"/>
              </w:rPr>
              <w:t>（二）配合交易所监督管理，向交易所提供符合本办法或相关协议规定要求的证明文件；</w:t>
            </w:r>
          </w:p>
          <w:p w:rsidR="00305161" w:rsidRDefault="001913D5">
            <w:pPr>
              <w:widowControl/>
              <w:shd w:val="clear" w:color="auto" w:fill="FFFFFF"/>
              <w:adjustRightInd w:val="0"/>
              <w:snapToGrid w:val="0"/>
              <w:rPr>
                <w:rFonts w:ascii="仿宋_GB2312" w:eastAsia="仿宋_GB2312" w:hAnsi="仿宋_GB2312"/>
                <w:sz w:val="24"/>
                <w:szCs w:val="24"/>
              </w:rPr>
            </w:pPr>
            <w:r>
              <w:rPr>
                <w:rFonts w:ascii="仿宋_GB2312" w:eastAsia="仿宋_GB2312" w:hAnsi="仿宋_GB2312" w:hint="eastAsia"/>
                <w:sz w:val="24"/>
                <w:szCs w:val="24"/>
              </w:rPr>
              <w:t>（三）</w:t>
            </w:r>
            <w:r>
              <w:rPr>
                <w:rFonts w:ascii="仿宋_GB2312" w:eastAsia="仿宋_GB2312" w:hAnsi="仿宋_GB2312" w:hint="eastAsia"/>
                <w:sz w:val="24"/>
                <w:szCs w:val="24"/>
                <w:shd w:val="clear" w:color="FFFFFF" w:fill="D9D9D9"/>
              </w:rPr>
              <w:t>具有</w:t>
            </w:r>
            <w:r>
              <w:rPr>
                <w:rFonts w:ascii="仿宋_GB2312" w:eastAsia="仿宋_GB2312" w:hAnsi="仿宋_GB2312" w:hint="eastAsia"/>
                <w:sz w:val="24"/>
                <w:szCs w:val="24"/>
              </w:rPr>
              <w:t>AA类</w:t>
            </w:r>
            <w:r>
              <w:rPr>
                <w:rFonts w:ascii="仿宋_GB2312" w:eastAsia="仿宋_GB2312" w:hAnsi="仿宋_GB2312" w:hint="eastAsia"/>
                <w:sz w:val="24"/>
                <w:szCs w:val="24"/>
                <w:shd w:val="clear" w:color="FFFFFF" w:fill="D9D9D9"/>
              </w:rPr>
              <w:t>交易权限的</w:t>
            </w:r>
            <w:r>
              <w:rPr>
                <w:rFonts w:ascii="仿宋_GB2312" w:eastAsia="仿宋_GB2312" w:hAnsi="仿宋_GB2312" w:hint="eastAsia"/>
                <w:sz w:val="24"/>
                <w:szCs w:val="24"/>
              </w:rPr>
              <w:t>交易商除上述两项义务外，还应当按照本办法或相关协议要求履行做市义务，做市义务分为回应询价和主动报价两类。</w:t>
            </w:r>
          </w:p>
        </w:tc>
      </w:tr>
      <w:tr w:rsidR="00305161">
        <w:trPr>
          <w:jc w:val="center"/>
        </w:trPr>
        <w:tc>
          <w:tcPr>
            <w:tcW w:w="5144" w:type="dxa"/>
          </w:tcPr>
          <w:p w:rsidR="00305161" w:rsidRDefault="001913D5">
            <w:pPr>
              <w:adjustRightInd w:val="0"/>
              <w:snapToGrid w:val="0"/>
              <w:ind w:firstLineChars="200" w:firstLine="480"/>
              <w:rPr>
                <w:rFonts w:ascii="仿宋_GB2312" w:eastAsia="仿宋_GB2312" w:hAnsi="仿宋_GB2312"/>
                <w:sz w:val="24"/>
                <w:szCs w:val="24"/>
              </w:rPr>
            </w:pPr>
            <w:r>
              <w:rPr>
                <w:rFonts w:ascii="仿宋_GB2312" w:eastAsia="仿宋_GB2312" w:hAnsi="仿宋_GB2312" w:hint="eastAsia"/>
                <w:sz w:val="24"/>
                <w:szCs w:val="24"/>
              </w:rPr>
              <w:t>第九条 交易商按品种板块管理，品种板块设置与场外会员相同。经交易所审核批准后，交易商仅能进行相应品种板块的基差交易。</w:t>
            </w:r>
          </w:p>
        </w:tc>
        <w:tc>
          <w:tcPr>
            <w:tcW w:w="5166" w:type="dxa"/>
          </w:tcPr>
          <w:p w:rsidR="00305161" w:rsidRDefault="001913D5">
            <w:pPr>
              <w:pStyle w:val="10"/>
              <w:tabs>
                <w:tab w:val="left" w:pos="1620"/>
                <w:tab w:val="left" w:pos="1800"/>
              </w:tabs>
              <w:adjustRightInd w:val="0"/>
              <w:snapToGrid w:val="0"/>
              <w:spacing w:line="240" w:lineRule="auto"/>
              <w:ind w:firstLine="480"/>
              <w:rPr>
                <w:rFonts w:ascii="仿宋_GB2312" w:hAnsi="仿宋_GB2312"/>
                <w:sz w:val="24"/>
                <w:szCs w:val="24"/>
              </w:rPr>
            </w:pPr>
            <w:r>
              <w:rPr>
                <w:rFonts w:ascii="仿宋_GB2312" w:hAnsi="仿宋_GB2312" w:hint="eastAsia"/>
                <w:color w:val="000000"/>
                <w:sz w:val="24"/>
                <w:szCs w:val="24"/>
              </w:rPr>
              <w:t>第九条</w:t>
            </w:r>
            <w:r>
              <w:rPr>
                <w:rFonts w:ascii="仿宋_GB2312" w:hAnsi="仿宋_GB2312" w:hint="eastAsia"/>
                <w:b/>
                <w:bCs/>
                <w:color w:val="000000"/>
                <w:sz w:val="24"/>
                <w:szCs w:val="24"/>
              </w:rPr>
              <w:t xml:space="preserve"> </w:t>
            </w:r>
            <w:r>
              <w:rPr>
                <w:rFonts w:ascii="仿宋_GB2312" w:hAnsi="仿宋_GB2312" w:hint="eastAsia"/>
                <w:color w:val="000000"/>
                <w:sz w:val="24"/>
                <w:szCs w:val="24"/>
              </w:rPr>
              <w:t>交易商按品种板块管理，</w:t>
            </w:r>
            <w:r>
              <w:rPr>
                <w:rFonts w:ascii="仿宋_GB2312" w:hAnsi="仿宋_GB2312" w:hint="eastAsia"/>
                <w:dstrike/>
                <w:color w:val="000000"/>
                <w:sz w:val="24"/>
                <w:szCs w:val="24"/>
              </w:rPr>
              <w:t>品种板块设置与场外会员相同。</w:t>
            </w:r>
            <w:r>
              <w:rPr>
                <w:rFonts w:ascii="仿宋_GB2312" w:hAnsi="仿宋_GB2312" w:hint="eastAsia"/>
                <w:color w:val="000000"/>
                <w:sz w:val="24"/>
                <w:szCs w:val="24"/>
              </w:rPr>
              <w:t>经交易所审核批准后，交易商仅能进行相应品种板块的基差交易。</w:t>
            </w:r>
          </w:p>
        </w:tc>
      </w:tr>
      <w:tr w:rsidR="00305161">
        <w:trPr>
          <w:jc w:val="center"/>
        </w:trPr>
        <w:tc>
          <w:tcPr>
            <w:tcW w:w="5144" w:type="dxa"/>
          </w:tcPr>
          <w:p w:rsidR="00305161" w:rsidRDefault="001913D5">
            <w:pPr>
              <w:adjustRightInd w:val="0"/>
              <w:snapToGrid w:val="0"/>
              <w:ind w:firstLineChars="200" w:firstLine="480"/>
              <w:rPr>
                <w:rFonts w:ascii="仿宋_GB2312" w:eastAsia="仿宋_GB2312" w:hAnsi="仿宋_GB2312"/>
                <w:sz w:val="24"/>
                <w:szCs w:val="24"/>
              </w:rPr>
            </w:pPr>
            <w:r>
              <w:rPr>
                <w:rFonts w:ascii="仿宋_GB2312" w:eastAsia="仿宋_GB2312" w:hAnsi="仿宋_GB2312" w:hint="eastAsia"/>
                <w:sz w:val="24"/>
                <w:szCs w:val="24"/>
              </w:rPr>
              <w:lastRenderedPageBreak/>
              <w:t>第二节 交易商资格申请</w:t>
            </w:r>
          </w:p>
          <w:p w:rsidR="00305161" w:rsidRDefault="001913D5">
            <w:pPr>
              <w:adjustRightInd w:val="0"/>
              <w:snapToGrid w:val="0"/>
              <w:ind w:firstLineChars="200" w:firstLine="480"/>
              <w:rPr>
                <w:rFonts w:ascii="仿宋_GB2312" w:eastAsia="仿宋_GB2312" w:hAnsi="仿宋_GB2312"/>
                <w:sz w:val="24"/>
                <w:szCs w:val="24"/>
              </w:rPr>
            </w:pPr>
            <w:r>
              <w:rPr>
                <w:rFonts w:ascii="仿宋_GB2312" w:eastAsia="仿宋_GB2312" w:hAnsi="仿宋_GB2312" w:hint="eastAsia"/>
                <w:sz w:val="24"/>
                <w:szCs w:val="24"/>
              </w:rPr>
              <w:t>第十条 申请成为B类交易商，应当符合以下条件：</w:t>
            </w:r>
          </w:p>
          <w:p w:rsidR="00305161" w:rsidRDefault="001913D5">
            <w:pPr>
              <w:adjustRightInd w:val="0"/>
              <w:snapToGrid w:val="0"/>
              <w:ind w:firstLineChars="200" w:firstLine="480"/>
              <w:rPr>
                <w:rFonts w:ascii="仿宋_GB2312" w:eastAsia="仿宋_GB2312" w:hAnsi="仿宋_GB2312"/>
                <w:sz w:val="24"/>
                <w:szCs w:val="24"/>
              </w:rPr>
            </w:pPr>
            <w:r>
              <w:rPr>
                <w:rFonts w:ascii="仿宋_GB2312" w:eastAsia="仿宋_GB2312" w:hAnsi="仿宋_GB2312" w:hint="eastAsia"/>
                <w:sz w:val="24"/>
                <w:szCs w:val="24"/>
              </w:rPr>
              <w:t>（一）具备场外交易会员资格或交易所认可的其他条件；</w:t>
            </w:r>
          </w:p>
          <w:p w:rsidR="00305161" w:rsidRDefault="001913D5">
            <w:pPr>
              <w:adjustRightInd w:val="0"/>
              <w:snapToGrid w:val="0"/>
              <w:ind w:firstLineChars="200" w:firstLine="480"/>
              <w:rPr>
                <w:rFonts w:ascii="仿宋_GB2312" w:eastAsia="仿宋_GB2312" w:hAnsi="仿宋_GB2312"/>
                <w:sz w:val="24"/>
                <w:szCs w:val="24"/>
              </w:rPr>
            </w:pPr>
            <w:r>
              <w:rPr>
                <w:rFonts w:ascii="仿宋_GB2312" w:eastAsia="仿宋_GB2312" w:hAnsi="仿宋_GB2312" w:hint="eastAsia"/>
                <w:sz w:val="24"/>
                <w:szCs w:val="24"/>
              </w:rPr>
              <w:t>（二）期货公司风险管理公司申请的，应符合中国期货业协会规定的开展基差贸易业务的条件；</w:t>
            </w:r>
          </w:p>
          <w:p w:rsidR="00305161" w:rsidRDefault="001913D5">
            <w:pPr>
              <w:adjustRightInd w:val="0"/>
              <w:snapToGrid w:val="0"/>
              <w:ind w:firstLineChars="200" w:firstLine="480"/>
              <w:rPr>
                <w:rFonts w:ascii="仿宋_GB2312" w:eastAsia="仿宋_GB2312" w:hAnsi="仿宋_GB2312"/>
                <w:sz w:val="24"/>
                <w:szCs w:val="24"/>
              </w:rPr>
            </w:pPr>
            <w:r>
              <w:rPr>
                <w:rFonts w:ascii="仿宋_GB2312" w:eastAsia="仿宋_GB2312" w:hAnsi="仿宋_GB2312" w:hint="eastAsia"/>
                <w:sz w:val="24"/>
                <w:szCs w:val="24"/>
              </w:rPr>
              <w:t>（三）交易所要求的其他条件。</w:t>
            </w:r>
          </w:p>
        </w:tc>
        <w:tc>
          <w:tcPr>
            <w:tcW w:w="5166" w:type="dxa"/>
          </w:tcPr>
          <w:p w:rsidR="00305161" w:rsidRDefault="001913D5">
            <w:pPr>
              <w:adjustRightInd w:val="0"/>
              <w:snapToGrid w:val="0"/>
              <w:ind w:firstLineChars="200" w:firstLine="480"/>
              <w:rPr>
                <w:rFonts w:ascii="仿宋_GB2312" w:hAnsi="仿宋_GB2312"/>
                <w:color w:val="000000"/>
                <w:sz w:val="24"/>
                <w:szCs w:val="24"/>
              </w:rPr>
            </w:pPr>
            <w:r>
              <w:rPr>
                <w:rFonts w:ascii="仿宋_GB2312" w:eastAsia="仿宋_GB2312" w:hAnsi="仿宋_GB2312" w:hint="eastAsia"/>
                <w:dstrike/>
                <w:sz w:val="24"/>
                <w:szCs w:val="24"/>
              </w:rPr>
              <w:t>第二节 交易商资格申请</w:t>
            </w:r>
          </w:p>
          <w:p w:rsidR="00305161" w:rsidRDefault="001913D5">
            <w:pPr>
              <w:pStyle w:val="10"/>
              <w:tabs>
                <w:tab w:val="left" w:pos="1620"/>
                <w:tab w:val="left" w:pos="1800"/>
              </w:tabs>
              <w:adjustRightInd w:val="0"/>
              <w:snapToGrid w:val="0"/>
              <w:spacing w:line="240" w:lineRule="auto"/>
              <w:ind w:firstLine="480"/>
              <w:rPr>
                <w:rFonts w:ascii="仿宋_GB2312" w:hAnsi="仿宋_GB2312"/>
                <w:color w:val="000000"/>
                <w:sz w:val="24"/>
                <w:szCs w:val="24"/>
              </w:rPr>
            </w:pPr>
            <w:r>
              <w:rPr>
                <w:rFonts w:ascii="仿宋_GB2312" w:hAnsi="仿宋_GB2312" w:hint="eastAsia"/>
                <w:color w:val="000000"/>
                <w:sz w:val="24"/>
                <w:szCs w:val="24"/>
              </w:rPr>
              <w:t>第十条 申请</w:t>
            </w:r>
            <w:r>
              <w:rPr>
                <w:rFonts w:ascii="仿宋_GB2312" w:hAnsi="仿宋_GB2312" w:hint="eastAsia"/>
                <w:dstrike/>
                <w:color w:val="000000"/>
                <w:sz w:val="24"/>
                <w:szCs w:val="24"/>
              </w:rPr>
              <w:t>成为</w:t>
            </w:r>
            <w:r>
              <w:rPr>
                <w:rFonts w:ascii="仿宋_GB2312" w:hAnsi="仿宋_GB2312" w:hint="eastAsia"/>
                <w:color w:val="000000"/>
                <w:sz w:val="24"/>
                <w:szCs w:val="24"/>
              </w:rPr>
              <w:t>B类</w:t>
            </w:r>
            <w:r>
              <w:rPr>
                <w:rFonts w:ascii="仿宋_GB2312" w:hAnsi="仿宋_GB2312" w:hint="eastAsia"/>
                <w:dstrike/>
                <w:color w:val="000000"/>
                <w:sz w:val="24"/>
                <w:szCs w:val="24"/>
              </w:rPr>
              <w:t>交易商</w:t>
            </w:r>
            <w:r>
              <w:rPr>
                <w:rFonts w:ascii="仿宋_GB2312" w:hAnsi="仿宋_GB2312" w:hint="eastAsia"/>
                <w:color w:val="000000"/>
                <w:sz w:val="24"/>
                <w:szCs w:val="24"/>
                <w:shd w:val="clear" w:color="FFFFFF" w:fill="D9D9D9"/>
              </w:rPr>
              <w:t>交易权限</w:t>
            </w:r>
            <w:r>
              <w:rPr>
                <w:rFonts w:ascii="仿宋_GB2312" w:hAnsi="仿宋_GB2312" w:hint="eastAsia"/>
                <w:color w:val="000000"/>
                <w:sz w:val="24"/>
                <w:szCs w:val="24"/>
              </w:rPr>
              <w:t>，应当符合以下条件：</w:t>
            </w:r>
          </w:p>
          <w:p w:rsidR="00305161" w:rsidRDefault="001913D5">
            <w:pPr>
              <w:pStyle w:val="10"/>
              <w:tabs>
                <w:tab w:val="left" w:pos="1620"/>
                <w:tab w:val="left" w:pos="1800"/>
              </w:tabs>
              <w:adjustRightInd w:val="0"/>
              <w:snapToGrid w:val="0"/>
              <w:spacing w:line="240" w:lineRule="auto"/>
              <w:ind w:firstLine="480"/>
              <w:rPr>
                <w:rFonts w:ascii="仿宋_GB2312" w:hAnsi="仿宋_GB2312"/>
                <w:color w:val="000000"/>
                <w:sz w:val="24"/>
                <w:szCs w:val="24"/>
              </w:rPr>
            </w:pPr>
            <w:r>
              <w:rPr>
                <w:rFonts w:ascii="仿宋_GB2312" w:hAnsi="仿宋_GB2312" w:hint="eastAsia"/>
                <w:color w:val="000000"/>
                <w:sz w:val="24"/>
                <w:szCs w:val="24"/>
              </w:rPr>
              <w:t>（一）具备</w:t>
            </w:r>
            <w:r>
              <w:rPr>
                <w:rFonts w:ascii="仿宋_GB2312" w:hAnsi="仿宋_GB2312" w:hint="eastAsia"/>
                <w:dstrike/>
                <w:sz w:val="24"/>
                <w:szCs w:val="24"/>
              </w:rPr>
              <w:t>场外交易会员</w:t>
            </w:r>
            <w:r>
              <w:rPr>
                <w:rFonts w:ascii="仿宋_GB2312" w:hAnsi="仿宋_GB2312" w:hint="eastAsia"/>
                <w:color w:val="000000"/>
                <w:sz w:val="24"/>
                <w:szCs w:val="24"/>
                <w:shd w:val="clear" w:color="FFFFFF" w:fill="D9D9D9"/>
              </w:rPr>
              <w:t>产业交易商</w:t>
            </w:r>
            <w:r>
              <w:rPr>
                <w:rFonts w:ascii="仿宋_GB2312" w:hAnsi="仿宋_GB2312" w:hint="eastAsia"/>
                <w:color w:val="000000"/>
                <w:sz w:val="24"/>
                <w:szCs w:val="24"/>
              </w:rPr>
              <w:t>资格或交易所认可的其他条件；</w:t>
            </w:r>
          </w:p>
          <w:p w:rsidR="00305161" w:rsidRDefault="001913D5">
            <w:pPr>
              <w:pStyle w:val="10"/>
              <w:tabs>
                <w:tab w:val="left" w:pos="1620"/>
                <w:tab w:val="left" w:pos="1800"/>
              </w:tabs>
              <w:adjustRightInd w:val="0"/>
              <w:snapToGrid w:val="0"/>
              <w:spacing w:line="240" w:lineRule="auto"/>
              <w:ind w:firstLine="480"/>
              <w:rPr>
                <w:rFonts w:ascii="仿宋_GB2312" w:hAnsi="仿宋_GB2312"/>
                <w:color w:val="000000"/>
                <w:sz w:val="24"/>
                <w:szCs w:val="24"/>
              </w:rPr>
            </w:pPr>
            <w:r>
              <w:rPr>
                <w:rFonts w:ascii="仿宋_GB2312" w:hAnsi="仿宋_GB2312" w:hint="eastAsia"/>
                <w:color w:val="000000"/>
                <w:sz w:val="24"/>
                <w:szCs w:val="24"/>
              </w:rPr>
              <w:t>（二）期货公司风险管理公司申请的，应符合中国期货业协会规定的开展基差贸易业务的条件；</w:t>
            </w:r>
          </w:p>
          <w:p w:rsidR="00305161" w:rsidRDefault="001913D5">
            <w:pPr>
              <w:pStyle w:val="10"/>
              <w:tabs>
                <w:tab w:val="left" w:pos="1620"/>
                <w:tab w:val="left" w:pos="1800"/>
              </w:tabs>
              <w:adjustRightInd w:val="0"/>
              <w:snapToGrid w:val="0"/>
              <w:spacing w:line="240" w:lineRule="auto"/>
              <w:ind w:firstLine="480"/>
              <w:rPr>
                <w:rFonts w:ascii="仿宋_GB2312" w:hAnsi="仿宋_GB2312"/>
                <w:b/>
                <w:bCs/>
                <w:color w:val="000000"/>
                <w:sz w:val="24"/>
                <w:szCs w:val="24"/>
              </w:rPr>
            </w:pPr>
            <w:r>
              <w:rPr>
                <w:rFonts w:ascii="仿宋_GB2312" w:hAnsi="仿宋_GB2312" w:hint="eastAsia"/>
                <w:color w:val="000000"/>
                <w:sz w:val="24"/>
                <w:szCs w:val="24"/>
              </w:rPr>
              <w:t>（三）交易所要求的其他条件。</w:t>
            </w:r>
          </w:p>
        </w:tc>
      </w:tr>
      <w:tr w:rsidR="00305161">
        <w:trPr>
          <w:jc w:val="center"/>
        </w:trPr>
        <w:tc>
          <w:tcPr>
            <w:tcW w:w="5144" w:type="dxa"/>
          </w:tcPr>
          <w:p w:rsidR="00305161" w:rsidRDefault="001913D5">
            <w:pPr>
              <w:adjustRightInd w:val="0"/>
              <w:snapToGrid w:val="0"/>
              <w:ind w:firstLineChars="200" w:firstLine="480"/>
              <w:rPr>
                <w:rFonts w:ascii="仿宋_GB2312" w:eastAsia="仿宋_GB2312" w:hAnsi="仿宋_GB2312"/>
                <w:sz w:val="24"/>
                <w:szCs w:val="24"/>
              </w:rPr>
            </w:pPr>
            <w:r>
              <w:rPr>
                <w:rFonts w:ascii="仿宋_GB2312" w:eastAsia="仿宋_GB2312" w:hAnsi="仿宋_GB2312" w:hint="eastAsia"/>
                <w:sz w:val="24"/>
                <w:szCs w:val="24"/>
              </w:rPr>
              <w:t>第十一条 申请成为A类交易商，除应满足B类交易商所需条件外，还应当符合以下条件：</w:t>
            </w:r>
          </w:p>
          <w:p w:rsidR="00305161" w:rsidRDefault="001913D5">
            <w:pPr>
              <w:adjustRightInd w:val="0"/>
              <w:snapToGrid w:val="0"/>
              <w:ind w:firstLineChars="200" w:firstLine="480"/>
              <w:rPr>
                <w:rFonts w:ascii="仿宋_GB2312" w:eastAsia="仿宋_GB2312" w:hAnsi="仿宋_GB2312"/>
                <w:sz w:val="24"/>
                <w:szCs w:val="24"/>
              </w:rPr>
            </w:pPr>
            <w:r>
              <w:rPr>
                <w:rFonts w:ascii="仿宋_GB2312" w:eastAsia="仿宋_GB2312" w:hAnsi="仿宋_GB2312" w:hint="eastAsia"/>
                <w:sz w:val="24"/>
                <w:szCs w:val="24"/>
              </w:rPr>
              <w:t>（一）具有较强的基差交易能力；</w:t>
            </w:r>
          </w:p>
          <w:p w:rsidR="00305161" w:rsidRDefault="001913D5">
            <w:pPr>
              <w:adjustRightInd w:val="0"/>
              <w:snapToGrid w:val="0"/>
              <w:ind w:firstLineChars="200" w:firstLine="480"/>
              <w:rPr>
                <w:rFonts w:ascii="仿宋_GB2312" w:eastAsia="仿宋_GB2312" w:hAnsi="仿宋_GB2312"/>
                <w:sz w:val="24"/>
                <w:szCs w:val="24"/>
              </w:rPr>
            </w:pPr>
            <w:r>
              <w:rPr>
                <w:rFonts w:ascii="仿宋_GB2312" w:eastAsia="仿宋_GB2312" w:hAnsi="仿宋_GB2312" w:hint="eastAsia"/>
                <w:sz w:val="24"/>
                <w:szCs w:val="24"/>
              </w:rPr>
              <w:t>（二）交易所要求的其他条件。</w:t>
            </w:r>
          </w:p>
        </w:tc>
        <w:tc>
          <w:tcPr>
            <w:tcW w:w="5166" w:type="dxa"/>
          </w:tcPr>
          <w:p w:rsidR="00305161" w:rsidRDefault="001913D5">
            <w:pPr>
              <w:pStyle w:val="10"/>
              <w:tabs>
                <w:tab w:val="left" w:pos="1620"/>
                <w:tab w:val="left" w:pos="1800"/>
              </w:tabs>
              <w:adjustRightInd w:val="0"/>
              <w:snapToGrid w:val="0"/>
              <w:spacing w:line="240" w:lineRule="auto"/>
              <w:ind w:firstLine="480"/>
              <w:rPr>
                <w:rFonts w:ascii="仿宋_GB2312" w:hAnsi="仿宋_GB2312"/>
                <w:color w:val="000000"/>
                <w:sz w:val="24"/>
                <w:szCs w:val="24"/>
              </w:rPr>
            </w:pPr>
            <w:r>
              <w:rPr>
                <w:rFonts w:ascii="仿宋_GB2312" w:hAnsi="仿宋_GB2312" w:hint="eastAsia"/>
                <w:color w:val="000000"/>
                <w:sz w:val="24"/>
                <w:szCs w:val="24"/>
              </w:rPr>
              <w:t>第十一条 申请</w:t>
            </w:r>
            <w:r>
              <w:rPr>
                <w:rFonts w:ascii="仿宋_GB2312" w:hAnsi="仿宋_GB2312" w:hint="eastAsia"/>
                <w:dstrike/>
                <w:color w:val="000000"/>
                <w:sz w:val="24"/>
                <w:szCs w:val="24"/>
              </w:rPr>
              <w:t>成为</w:t>
            </w:r>
            <w:r>
              <w:rPr>
                <w:rFonts w:ascii="仿宋_GB2312" w:hAnsi="仿宋_GB2312" w:hint="eastAsia"/>
                <w:color w:val="000000"/>
                <w:sz w:val="24"/>
                <w:szCs w:val="24"/>
              </w:rPr>
              <w:t>A类</w:t>
            </w:r>
            <w:r>
              <w:rPr>
                <w:rFonts w:ascii="仿宋_GB2312" w:hAnsi="仿宋_GB2312" w:hint="eastAsia"/>
                <w:dstrike/>
                <w:color w:val="000000"/>
                <w:sz w:val="24"/>
                <w:szCs w:val="24"/>
              </w:rPr>
              <w:t>交易商</w:t>
            </w:r>
            <w:r>
              <w:rPr>
                <w:rFonts w:ascii="仿宋_GB2312" w:hAnsi="仿宋_GB2312" w:hint="eastAsia"/>
                <w:color w:val="000000"/>
                <w:sz w:val="24"/>
                <w:szCs w:val="24"/>
                <w:shd w:val="clear" w:color="FFFFFF" w:fill="D9D9D9"/>
              </w:rPr>
              <w:t>交易权限</w:t>
            </w:r>
            <w:r>
              <w:rPr>
                <w:rFonts w:ascii="仿宋_GB2312" w:hAnsi="仿宋_GB2312" w:hint="eastAsia"/>
                <w:color w:val="000000"/>
                <w:sz w:val="24"/>
                <w:szCs w:val="24"/>
              </w:rPr>
              <w:t>，除应满足B类</w:t>
            </w:r>
            <w:r>
              <w:rPr>
                <w:rFonts w:ascii="仿宋_GB2312" w:hAnsi="仿宋_GB2312" w:hint="eastAsia"/>
                <w:dstrike/>
                <w:color w:val="000000"/>
                <w:sz w:val="24"/>
                <w:szCs w:val="24"/>
              </w:rPr>
              <w:t>交易商</w:t>
            </w:r>
            <w:r>
              <w:rPr>
                <w:rFonts w:ascii="仿宋_GB2312" w:hAnsi="仿宋_GB2312" w:hint="eastAsia"/>
                <w:color w:val="000000"/>
                <w:sz w:val="24"/>
                <w:szCs w:val="24"/>
                <w:shd w:val="clear" w:color="FFFFFF" w:fill="D9D9D9"/>
              </w:rPr>
              <w:t>交易权限</w:t>
            </w:r>
            <w:r>
              <w:rPr>
                <w:rFonts w:ascii="仿宋_GB2312" w:hAnsi="仿宋_GB2312" w:hint="eastAsia"/>
                <w:color w:val="000000"/>
                <w:sz w:val="24"/>
                <w:szCs w:val="24"/>
              </w:rPr>
              <w:t>所需条件外，还应当符合以下条件：</w:t>
            </w:r>
          </w:p>
          <w:p w:rsidR="00305161" w:rsidRDefault="001913D5">
            <w:pPr>
              <w:pStyle w:val="10"/>
              <w:tabs>
                <w:tab w:val="left" w:pos="1620"/>
                <w:tab w:val="left" w:pos="1800"/>
              </w:tabs>
              <w:adjustRightInd w:val="0"/>
              <w:snapToGrid w:val="0"/>
              <w:spacing w:line="240" w:lineRule="auto"/>
              <w:ind w:firstLine="480"/>
              <w:rPr>
                <w:rFonts w:ascii="仿宋_GB2312" w:hAnsi="仿宋_GB2312"/>
                <w:color w:val="000000"/>
                <w:sz w:val="24"/>
                <w:szCs w:val="24"/>
              </w:rPr>
            </w:pPr>
            <w:r>
              <w:rPr>
                <w:rFonts w:ascii="仿宋_GB2312" w:hAnsi="仿宋_GB2312" w:hint="eastAsia"/>
                <w:color w:val="000000"/>
                <w:sz w:val="24"/>
                <w:szCs w:val="24"/>
              </w:rPr>
              <w:t>（一）具有较强的基差交易能力；</w:t>
            </w:r>
          </w:p>
          <w:p w:rsidR="00305161" w:rsidRDefault="001913D5">
            <w:pPr>
              <w:pStyle w:val="10"/>
              <w:tabs>
                <w:tab w:val="left" w:pos="1620"/>
                <w:tab w:val="left" w:pos="1800"/>
              </w:tabs>
              <w:adjustRightInd w:val="0"/>
              <w:snapToGrid w:val="0"/>
              <w:spacing w:line="240" w:lineRule="auto"/>
              <w:ind w:firstLine="480"/>
              <w:rPr>
                <w:rFonts w:ascii="仿宋_GB2312" w:hAnsi="仿宋_GB2312"/>
                <w:b/>
                <w:bCs/>
                <w:color w:val="000000"/>
                <w:sz w:val="24"/>
                <w:szCs w:val="24"/>
              </w:rPr>
            </w:pPr>
            <w:r>
              <w:rPr>
                <w:rFonts w:ascii="仿宋_GB2312" w:hAnsi="仿宋_GB2312" w:hint="eastAsia"/>
                <w:color w:val="000000"/>
                <w:sz w:val="24"/>
                <w:szCs w:val="24"/>
              </w:rPr>
              <w:t>（二）交易所要求的其他条件。</w:t>
            </w:r>
          </w:p>
        </w:tc>
      </w:tr>
      <w:tr w:rsidR="00305161">
        <w:trPr>
          <w:jc w:val="center"/>
        </w:trPr>
        <w:tc>
          <w:tcPr>
            <w:tcW w:w="5144" w:type="dxa"/>
          </w:tcPr>
          <w:p w:rsidR="00305161" w:rsidRDefault="001913D5">
            <w:pPr>
              <w:adjustRightInd w:val="0"/>
              <w:snapToGrid w:val="0"/>
              <w:ind w:firstLineChars="200" w:firstLine="480"/>
              <w:rPr>
                <w:rFonts w:ascii="仿宋_GB2312" w:eastAsia="仿宋_GB2312" w:hAnsi="仿宋_GB2312"/>
                <w:sz w:val="24"/>
                <w:szCs w:val="24"/>
              </w:rPr>
            </w:pPr>
            <w:r>
              <w:rPr>
                <w:rFonts w:ascii="仿宋_GB2312" w:eastAsia="仿宋_GB2312" w:hAnsi="仿宋_GB2312" w:hint="eastAsia"/>
                <w:sz w:val="24"/>
                <w:szCs w:val="24"/>
              </w:rPr>
              <w:t>第十二条 申请成为AA类交易商，除应满足A类交易商所需条件外，还应当符合以下条件：</w:t>
            </w:r>
          </w:p>
          <w:p w:rsidR="00305161" w:rsidRDefault="001913D5">
            <w:pPr>
              <w:adjustRightInd w:val="0"/>
              <w:snapToGrid w:val="0"/>
              <w:ind w:firstLineChars="200" w:firstLine="480"/>
              <w:rPr>
                <w:rFonts w:ascii="仿宋_GB2312" w:eastAsia="仿宋_GB2312" w:hAnsi="仿宋_GB2312"/>
                <w:sz w:val="24"/>
                <w:szCs w:val="24"/>
              </w:rPr>
            </w:pPr>
            <w:r>
              <w:rPr>
                <w:rFonts w:ascii="仿宋_GB2312" w:eastAsia="仿宋_GB2312" w:hAnsi="仿宋_GB2312" w:hint="eastAsia"/>
                <w:sz w:val="24"/>
                <w:szCs w:val="24"/>
              </w:rPr>
              <w:t>（一）具有较强的基差报价能力；</w:t>
            </w:r>
          </w:p>
          <w:p w:rsidR="00305161" w:rsidRDefault="001913D5">
            <w:pPr>
              <w:adjustRightInd w:val="0"/>
              <w:snapToGrid w:val="0"/>
              <w:ind w:firstLineChars="200" w:firstLine="480"/>
              <w:rPr>
                <w:rFonts w:ascii="仿宋_GB2312" w:eastAsia="仿宋_GB2312" w:hAnsi="仿宋_GB2312"/>
                <w:sz w:val="24"/>
                <w:szCs w:val="24"/>
              </w:rPr>
            </w:pPr>
            <w:r>
              <w:rPr>
                <w:rFonts w:ascii="仿宋_GB2312" w:eastAsia="仿宋_GB2312" w:hAnsi="仿宋_GB2312" w:hint="eastAsia"/>
                <w:sz w:val="24"/>
                <w:szCs w:val="24"/>
              </w:rPr>
              <w:t>（二）交易所要求的其他条件。</w:t>
            </w:r>
          </w:p>
        </w:tc>
        <w:tc>
          <w:tcPr>
            <w:tcW w:w="5166" w:type="dxa"/>
          </w:tcPr>
          <w:p w:rsidR="00305161" w:rsidRDefault="001913D5">
            <w:pPr>
              <w:pStyle w:val="10"/>
              <w:tabs>
                <w:tab w:val="left" w:pos="1620"/>
                <w:tab w:val="left" w:pos="1800"/>
              </w:tabs>
              <w:adjustRightInd w:val="0"/>
              <w:snapToGrid w:val="0"/>
              <w:spacing w:line="240" w:lineRule="auto"/>
              <w:ind w:firstLine="480"/>
              <w:rPr>
                <w:rFonts w:ascii="仿宋_GB2312" w:hAnsi="仿宋_GB2312"/>
                <w:color w:val="000000"/>
                <w:sz w:val="24"/>
                <w:szCs w:val="24"/>
              </w:rPr>
            </w:pPr>
            <w:r>
              <w:rPr>
                <w:rFonts w:ascii="仿宋_GB2312" w:hAnsi="仿宋_GB2312" w:hint="eastAsia"/>
                <w:color w:val="000000"/>
                <w:sz w:val="24"/>
                <w:szCs w:val="24"/>
              </w:rPr>
              <w:t>第十二条 申请</w:t>
            </w:r>
            <w:r>
              <w:rPr>
                <w:rFonts w:ascii="仿宋_GB2312" w:hAnsi="仿宋_GB2312" w:hint="eastAsia"/>
                <w:dstrike/>
                <w:color w:val="000000"/>
                <w:sz w:val="24"/>
                <w:szCs w:val="24"/>
              </w:rPr>
              <w:t>成为</w:t>
            </w:r>
            <w:r>
              <w:rPr>
                <w:rFonts w:ascii="仿宋_GB2312" w:hAnsi="仿宋_GB2312" w:hint="eastAsia"/>
                <w:color w:val="000000"/>
                <w:sz w:val="24"/>
                <w:szCs w:val="24"/>
              </w:rPr>
              <w:t>AA类</w:t>
            </w:r>
            <w:r>
              <w:rPr>
                <w:rFonts w:ascii="仿宋_GB2312" w:hAnsi="仿宋_GB2312" w:hint="eastAsia"/>
                <w:dstrike/>
                <w:color w:val="000000"/>
                <w:sz w:val="24"/>
                <w:szCs w:val="24"/>
              </w:rPr>
              <w:t>交易商</w:t>
            </w:r>
            <w:r>
              <w:rPr>
                <w:rFonts w:ascii="仿宋_GB2312" w:hAnsi="仿宋_GB2312" w:hint="eastAsia"/>
                <w:color w:val="000000"/>
                <w:sz w:val="24"/>
                <w:szCs w:val="24"/>
                <w:shd w:val="clear" w:color="FFFFFF" w:fill="D9D9D9"/>
              </w:rPr>
              <w:t>交易权限</w:t>
            </w:r>
            <w:r>
              <w:rPr>
                <w:rFonts w:ascii="仿宋_GB2312" w:hAnsi="仿宋_GB2312" w:hint="eastAsia"/>
                <w:color w:val="000000"/>
                <w:sz w:val="24"/>
                <w:szCs w:val="24"/>
              </w:rPr>
              <w:t>，除应满足A类</w:t>
            </w:r>
            <w:r>
              <w:rPr>
                <w:rFonts w:ascii="仿宋_GB2312" w:hAnsi="仿宋_GB2312" w:hint="eastAsia"/>
                <w:dstrike/>
                <w:color w:val="000000"/>
                <w:sz w:val="24"/>
                <w:szCs w:val="24"/>
              </w:rPr>
              <w:t>交易商</w:t>
            </w:r>
            <w:r>
              <w:rPr>
                <w:rFonts w:ascii="仿宋_GB2312" w:hAnsi="仿宋_GB2312" w:hint="eastAsia"/>
                <w:color w:val="000000"/>
                <w:sz w:val="24"/>
                <w:szCs w:val="24"/>
                <w:shd w:val="clear" w:color="FFFFFF" w:fill="D9D9D9"/>
              </w:rPr>
              <w:t>交易权限</w:t>
            </w:r>
            <w:r>
              <w:rPr>
                <w:rFonts w:ascii="仿宋_GB2312" w:hAnsi="仿宋_GB2312" w:hint="eastAsia"/>
                <w:color w:val="000000"/>
                <w:sz w:val="24"/>
                <w:szCs w:val="24"/>
              </w:rPr>
              <w:t>所需条件外，还应当符合以下条件：</w:t>
            </w:r>
          </w:p>
          <w:p w:rsidR="00305161" w:rsidRDefault="001913D5">
            <w:pPr>
              <w:pStyle w:val="10"/>
              <w:tabs>
                <w:tab w:val="left" w:pos="1620"/>
                <w:tab w:val="left" w:pos="1800"/>
              </w:tabs>
              <w:adjustRightInd w:val="0"/>
              <w:snapToGrid w:val="0"/>
              <w:spacing w:line="240" w:lineRule="auto"/>
              <w:ind w:firstLine="480"/>
              <w:rPr>
                <w:rFonts w:ascii="仿宋_GB2312" w:hAnsi="仿宋_GB2312"/>
                <w:color w:val="000000"/>
                <w:sz w:val="24"/>
                <w:szCs w:val="24"/>
              </w:rPr>
            </w:pPr>
            <w:r>
              <w:rPr>
                <w:rFonts w:ascii="仿宋_GB2312" w:hAnsi="仿宋_GB2312" w:hint="eastAsia"/>
                <w:color w:val="000000"/>
                <w:sz w:val="24"/>
                <w:szCs w:val="24"/>
              </w:rPr>
              <w:t>（一）具有较强的基差报价能力；</w:t>
            </w:r>
          </w:p>
          <w:p w:rsidR="00305161" w:rsidRDefault="001913D5">
            <w:pPr>
              <w:pStyle w:val="10"/>
              <w:tabs>
                <w:tab w:val="left" w:pos="1620"/>
                <w:tab w:val="left" w:pos="1800"/>
              </w:tabs>
              <w:adjustRightInd w:val="0"/>
              <w:snapToGrid w:val="0"/>
              <w:spacing w:line="240" w:lineRule="auto"/>
              <w:ind w:firstLine="480"/>
              <w:rPr>
                <w:rFonts w:ascii="仿宋_GB2312" w:hAnsi="仿宋_GB2312"/>
                <w:b/>
                <w:bCs/>
                <w:color w:val="000000"/>
                <w:sz w:val="24"/>
                <w:szCs w:val="24"/>
              </w:rPr>
            </w:pPr>
            <w:r>
              <w:rPr>
                <w:rFonts w:ascii="仿宋_GB2312" w:hAnsi="仿宋_GB2312" w:hint="eastAsia"/>
                <w:color w:val="000000"/>
                <w:sz w:val="24"/>
                <w:szCs w:val="24"/>
              </w:rPr>
              <w:t>（二）交易所要求的其他条件。</w:t>
            </w:r>
          </w:p>
        </w:tc>
      </w:tr>
      <w:tr w:rsidR="00305161">
        <w:trPr>
          <w:jc w:val="center"/>
        </w:trPr>
        <w:tc>
          <w:tcPr>
            <w:tcW w:w="5144" w:type="dxa"/>
          </w:tcPr>
          <w:p w:rsidR="00305161" w:rsidRDefault="001913D5">
            <w:pPr>
              <w:adjustRightInd w:val="0"/>
              <w:snapToGrid w:val="0"/>
              <w:ind w:firstLineChars="200" w:firstLine="480"/>
              <w:rPr>
                <w:rFonts w:ascii="仿宋_GB2312" w:eastAsia="仿宋_GB2312" w:hAnsi="仿宋_GB2312"/>
                <w:sz w:val="24"/>
                <w:szCs w:val="24"/>
              </w:rPr>
            </w:pPr>
            <w:r>
              <w:rPr>
                <w:rFonts w:ascii="仿宋_GB2312" w:eastAsia="仿宋_GB2312" w:hAnsi="仿宋_GB2312" w:hint="eastAsia"/>
                <w:sz w:val="24"/>
                <w:szCs w:val="24"/>
              </w:rPr>
              <w:t>第十三条 申请成为B类交易商，应当向交易所提交以下材料：</w:t>
            </w:r>
          </w:p>
          <w:p w:rsidR="00305161" w:rsidRDefault="001913D5">
            <w:pPr>
              <w:adjustRightInd w:val="0"/>
              <w:snapToGrid w:val="0"/>
              <w:ind w:firstLineChars="200" w:firstLine="480"/>
              <w:rPr>
                <w:rFonts w:ascii="仿宋_GB2312" w:eastAsia="仿宋_GB2312" w:hAnsi="仿宋_GB2312"/>
                <w:sz w:val="24"/>
                <w:szCs w:val="24"/>
              </w:rPr>
            </w:pPr>
            <w:r>
              <w:rPr>
                <w:rFonts w:ascii="仿宋_GB2312" w:eastAsia="仿宋_GB2312" w:hAnsi="仿宋_GB2312" w:hint="eastAsia"/>
                <w:sz w:val="24"/>
                <w:szCs w:val="24"/>
              </w:rPr>
              <w:t>（一）最近两个年度涉诉情况说明；</w:t>
            </w:r>
          </w:p>
          <w:p w:rsidR="00305161" w:rsidRDefault="001913D5">
            <w:pPr>
              <w:adjustRightInd w:val="0"/>
              <w:snapToGrid w:val="0"/>
              <w:ind w:firstLineChars="200" w:firstLine="480"/>
              <w:rPr>
                <w:rFonts w:ascii="仿宋_GB2312" w:eastAsia="仿宋_GB2312" w:hAnsi="仿宋_GB2312"/>
                <w:sz w:val="24"/>
                <w:szCs w:val="24"/>
              </w:rPr>
            </w:pPr>
            <w:r>
              <w:rPr>
                <w:rFonts w:ascii="仿宋_GB2312" w:eastAsia="仿宋_GB2312" w:hAnsi="仿宋_GB2312" w:hint="eastAsia"/>
                <w:sz w:val="24"/>
                <w:szCs w:val="24"/>
              </w:rPr>
              <w:t>（二）开展基差交易业务相关的制度、部门和人员设置的说明材料；</w:t>
            </w:r>
          </w:p>
          <w:p w:rsidR="00305161" w:rsidRDefault="001913D5">
            <w:pPr>
              <w:adjustRightInd w:val="0"/>
              <w:snapToGrid w:val="0"/>
              <w:ind w:firstLineChars="200" w:firstLine="480"/>
              <w:rPr>
                <w:rFonts w:ascii="仿宋_GB2312" w:eastAsia="仿宋_GB2312" w:hAnsi="仿宋_GB2312"/>
                <w:sz w:val="24"/>
                <w:szCs w:val="24"/>
              </w:rPr>
            </w:pPr>
            <w:r>
              <w:rPr>
                <w:rFonts w:ascii="仿宋_GB2312" w:eastAsia="仿宋_GB2312" w:hAnsi="仿宋_GB2312" w:hint="eastAsia"/>
                <w:sz w:val="24"/>
                <w:szCs w:val="24"/>
              </w:rPr>
              <w:t>（三）申请人为期货公司风险管理公司的，还应提供基差交易业务在中国期货业协会备案和所属期货公司最近一期分类评级的证明材料；</w:t>
            </w:r>
          </w:p>
          <w:p w:rsidR="00305161" w:rsidRDefault="001913D5">
            <w:pPr>
              <w:adjustRightInd w:val="0"/>
              <w:snapToGrid w:val="0"/>
              <w:ind w:firstLineChars="200" w:firstLine="480"/>
              <w:rPr>
                <w:rFonts w:ascii="仿宋_GB2312" w:eastAsia="仿宋_GB2312" w:hAnsi="仿宋_GB2312"/>
                <w:sz w:val="24"/>
                <w:szCs w:val="24"/>
              </w:rPr>
            </w:pPr>
            <w:r>
              <w:rPr>
                <w:rFonts w:ascii="仿宋_GB2312" w:eastAsia="仿宋_GB2312" w:hAnsi="仿宋_GB2312" w:hint="eastAsia"/>
                <w:sz w:val="24"/>
                <w:szCs w:val="24"/>
              </w:rPr>
              <w:t>（四）交易所要求的其他材料。</w:t>
            </w:r>
          </w:p>
        </w:tc>
        <w:tc>
          <w:tcPr>
            <w:tcW w:w="5166" w:type="dxa"/>
          </w:tcPr>
          <w:p w:rsidR="00305161" w:rsidRDefault="001913D5">
            <w:pPr>
              <w:pStyle w:val="10"/>
              <w:tabs>
                <w:tab w:val="left" w:pos="1620"/>
                <w:tab w:val="left" w:pos="1800"/>
              </w:tabs>
              <w:adjustRightInd w:val="0"/>
              <w:snapToGrid w:val="0"/>
              <w:spacing w:line="240" w:lineRule="auto"/>
              <w:ind w:firstLine="480"/>
              <w:rPr>
                <w:rFonts w:ascii="仿宋_GB2312" w:hAnsi="仿宋_GB2312"/>
                <w:dstrike/>
                <w:color w:val="000000"/>
                <w:sz w:val="24"/>
                <w:szCs w:val="24"/>
              </w:rPr>
            </w:pPr>
            <w:r>
              <w:rPr>
                <w:rFonts w:ascii="仿宋_GB2312" w:hAnsi="仿宋_GB2312" w:hint="eastAsia"/>
                <w:dstrike/>
                <w:color w:val="000000"/>
                <w:sz w:val="24"/>
                <w:szCs w:val="24"/>
              </w:rPr>
              <w:t>第十三条 申请成为B类交易商，应当向交易所提交以下材料：</w:t>
            </w:r>
          </w:p>
          <w:p w:rsidR="00305161" w:rsidRDefault="001913D5">
            <w:pPr>
              <w:pStyle w:val="10"/>
              <w:tabs>
                <w:tab w:val="left" w:pos="1620"/>
                <w:tab w:val="left" w:pos="1800"/>
              </w:tabs>
              <w:adjustRightInd w:val="0"/>
              <w:snapToGrid w:val="0"/>
              <w:spacing w:line="240" w:lineRule="auto"/>
              <w:ind w:firstLine="480"/>
              <w:rPr>
                <w:rFonts w:ascii="仿宋_GB2312" w:hAnsi="仿宋_GB2312"/>
                <w:dstrike/>
                <w:color w:val="000000"/>
                <w:sz w:val="24"/>
                <w:szCs w:val="24"/>
              </w:rPr>
            </w:pPr>
            <w:r>
              <w:rPr>
                <w:rFonts w:ascii="仿宋_GB2312" w:hAnsi="仿宋_GB2312" w:hint="eastAsia"/>
                <w:dstrike/>
                <w:color w:val="000000"/>
                <w:sz w:val="24"/>
                <w:szCs w:val="24"/>
              </w:rPr>
              <w:t>（一）最近两个年度涉诉情况说明；</w:t>
            </w:r>
          </w:p>
          <w:p w:rsidR="00305161" w:rsidRDefault="001913D5">
            <w:pPr>
              <w:pStyle w:val="10"/>
              <w:tabs>
                <w:tab w:val="left" w:pos="1620"/>
                <w:tab w:val="left" w:pos="1800"/>
              </w:tabs>
              <w:adjustRightInd w:val="0"/>
              <w:snapToGrid w:val="0"/>
              <w:spacing w:line="240" w:lineRule="auto"/>
              <w:ind w:firstLine="480"/>
              <w:rPr>
                <w:rFonts w:ascii="仿宋_GB2312" w:hAnsi="仿宋_GB2312"/>
                <w:dstrike/>
                <w:color w:val="000000"/>
                <w:sz w:val="24"/>
                <w:szCs w:val="24"/>
              </w:rPr>
            </w:pPr>
            <w:r>
              <w:rPr>
                <w:rFonts w:ascii="仿宋_GB2312" w:hAnsi="仿宋_GB2312" w:hint="eastAsia"/>
                <w:dstrike/>
                <w:color w:val="000000"/>
                <w:sz w:val="24"/>
                <w:szCs w:val="24"/>
              </w:rPr>
              <w:t>（二）开展基差交易业务相关的制度、部门和人员设置的说明材料；</w:t>
            </w:r>
          </w:p>
          <w:p w:rsidR="00305161" w:rsidRDefault="001913D5">
            <w:pPr>
              <w:pStyle w:val="10"/>
              <w:tabs>
                <w:tab w:val="left" w:pos="1620"/>
                <w:tab w:val="left" w:pos="1800"/>
              </w:tabs>
              <w:adjustRightInd w:val="0"/>
              <w:snapToGrid w:val="0"/>
              <w:spacing w:line="240" w:lineRule="auto"/>
              <w:ind w:firstLine="480"/>
              <w:rPr>
                <w:rFonts w:ascii="仿宋_GB2312" w:hAnsi="仿宋_GB2312"/>
                <w:dstrike/>
                <w:color w:val="000000"/>
                <w:sz w:val="24"/>
                <w:szCs w:val="24"/>
              </w:rPr>
            </w:pPr>
            <w:r>
              <w:rPr>
                <w:rFonts w:ascii="仿宋_GB2312" w:hAnsi="仿宋_GB2312" w:hint="eastAsia"/>
                <w:dstrike/>
                <w:color w:val="000000"/>
                <w:sz w:val="24"/>
                <w:szCs w:val="24"/>
              </w:rPr>
              <w:t>（三）申请人为期货公司风险管理公司的，还应提供基差交易业务在中国期货业协会备案和所属期货公司最近一期分类评级的证明材料；</w:t>
            </w:r>
          </w:p>
          <w:p w:rsidR="00305161" w:rsidRDefault="001913D5">
            <w:pPr>
              <w:pStyle w:val="10"/>
              <w:tabs>
                <w:tab w:val="left" w:pos="1620"/>
                <w:tab w:val="left" w:pos="1800"/>
              </w:tabs>
              <w:adjustRightInd w:val="0"/>
              <w:snapToGrid w:val="0"/>
              <w:spacing w:line="240" w:lineRule="auto"/>
              <w:ind w:firstLine="480"/>
              <w:rPr>
                <w:rFonts w:ascii="仿宋_GB2312" w:hAnsi="仿宋_GB2312"/>
                <w:b/>
                <w:bCs/>
                <w:color w:val="000000"/>
                <w:sz w:val="24"/>
                <w:szCs w:val="24"/>
              </w:rPr>
            </w:pPr>
            <w:r>
              <w:rPr>
                <w:rFonts w:ascii="仿宋_GB2312" w:hAnsi="仿宋_GB2312" w:hint="eastAsia"/>
                <w:dstrike/>
                <w:color w:val="000000"/>
                <w:sz w:val="24"/>
                <w:szCs w:val="24"/>
              </w:rPr>
              <w:t>（四）交易所要求的其他材料。</w:t>
            </w:r>
          </w:p>
        </w:tc>
      </w:tr>
      <w:tr w:rsidR="00305161">
        <w:trPr>
          <w:jc w:val="center"/>
        </w:trPr>
        <w:tc>
          <w:tcPr>
            <w:tcW w:w="5144" w:type="dxa"/>
          </w:tcPr>
          <w:p w:rsidR="00305161" w:rsidRDefault="001913D5">
            <w:pPr>
              <w:adjustRightInd w:val="0"/>
              <w:snapToGrid w:val="0"/>
              <w:ind w:firstLineChars="200" w:firstLine="480"/>
              <w:rPr>
                <w:rFonts w:ascii="仿宋_GB2312" w:eastAsia="仿宋_GB2312" w:hAnsi="仿宋_GB2312"/>
                <w:sz w:val="24"/>
                <w:szCs w:val="24"/>
              </w:rPr>
            </w:pPr>
            <w:r>
              <w:rPr>
                <w:rFonts w:ascii="仿宋_GB2312" w:eastAsia="仿宋_GB2312" w:hAnsi="仿宋_GB2312" w:hint="eastAsia"/>
                <w:sz w:val="24"/>
                <w:szCs w:val="24"/>
              </w:rPr>
              <w:t>第十四条 申请成为A类交易商，除应提交B类交易商所需的材料外，还应当向交易所提交以下材料：</w:t>
            </w:r>
          </w:p>
          <w:p w:rsidR="00305161" w:rsidRDefault="001913D5">
            <w:pPr>
              <w:adjustRightInd w:val="0"/>
              <w:snapToGrid w:val="0"/>
              <w:ind w:firstLineChars="200" w:firstLine="480"/>
              <w:rPr>
                <w:rFonts w:ascii="仿宋_GB2312" w:eastAsia="仿宋_GB2312" w:hAnsi="仿宋_GB2312"/>
                <w:sz w:val="24"/>
                <w:szCs w:val="24"/>
              </w:rPr>
            </w:pPr>
            <w:r>
              <w:rPr>
                <w:rFonts w:ascii="仿宋_GB2312" w:eastAsia="仿宋_GB2312" w:hAnsi="仿宋_GB2312" w:hint="eastAsia"/>
                <w:sz w:val="24"/>
                <w:szCs w:val="24"/>
              </w:rPr>
              <w:t>（一）基差交易能力的证明材料；</w:t>
            </w:r>
          </w:p>
          <w:p w:rsidR="00305161" w:rsidRDefault="001913D5">
            <w:pPr>
              <w:adjustRightInd w:val="0"/>
              <w:snapToGrid w:val="0"/>
              <w:ind w:firstLineChars="200" w:firstLine="480"/>
              <w:rPr>
                <w:rFonts w:ascii="仿宋_GB2312" w:eastAsia="仿宋_GB2312" w:hAnsi="仿宋_GB2312"/>
                <w:sz w:val="24"/>
                <w:szCs w:val="24"/>
              </w:rPr>
            </w:pPr>
            <w:r>
              <w:rPr>
                <w:rFonts w:ascii="仿宋_GB2312" w:eastAsia="仿宋_GB2312" w:hAnsi="仿宋_GB2312" w:hint="eastAsia"/>
                <w:sz w:val="24"/>
                <w:szCs w:val="24"/>
              </w:rPr>
              <w:t>（二）交易所要求的其他材料。</w:t>
            </w:r>
          </w:p>
        </w:tc>
        <w:tc>
          <w:tcPr>
            <w:tcW w:w="5166" w:type="dxa"/>
          </w:tcPr>
          <w:p w:rsidR="00305161" w:rsidRDefault="001913D5">
            <w:pPr>
              <w:pStyle w:val="10"/>
              <w:tabs>
                <w:tab w:val="left" w:pos="1620"/>
                <w:tab w:val="left" w:pos="1800"/>
              </w:tabs>
              <w:adjustRightInd w:val="0"/>
              <w:snapToGrid w:val="0"/>
              <w:spacing w:line="240" w:lineRule="auto"/>
              <w:ind w:firstLine="480"/>
              <w:rPr>
                <w:rFonts w:ascii="仿宋_GB2312" w:hAnsi="仿宋_GB2312"/>
                <w:dstrike/>
                <w:color w:val="000000"/>
                <w:sz w:val="24"/>
                <w:szCs w:val="24"/>
              </w:rPr>
            </w:pPr>
            <w:r>
              <w:rPr>
                <w:rFonts w:ascii="仿宋_GB2312" w:hAnsi="仿宋_GB2312" w:hint="eastAsia"/>
                <w:dstrike/>
                <w:color w:val="000000"/>
                <w:sz w:val="24"/>
                <w:szCs w:val="24"/>
              </w:rPr>
              <w:t>第十四条 申请成为A类交易商，除应提交B类交易商所需的材料外，还应当向交易所提交以下材料：</w:t>
            </w:r>
          </w:p>
          <w:p w:rsidR="00305161" w:rsidRDefault="001913D5">
            <w:pPr>
              <w:pStyle w:val="10"/>
              <w:tabs>
                <w:tab w:val="left" w:pos="1620"/>
                <w:tab w:val="left" w:pos="1800"/>
              </w:tabs>
              <w:adjustRightInd w:val="0"/>
              <w:snapToGrid w:val="0"/>
              <w:spacing w:line="240" w:lineRule="auto"/>
              <w:ind w:firstLine="480"/>
              <w:rPr>
                <w:rFonts w:ascii="仿宋_GB2312" w:hAnsi="仿宋_GB2312"/>
                <w:dstrike/>
                <w:color w:val="000000"/>
                <w:sz w:val="24"/>
                <w:szCs w:val="24"/>
              </w:rPr>
            </w:pPr>
            <w:r>
              <w:rPr>
                <w:rFonts w:ascii="仿宋_GB2312" w:hAnsi="仿宋_GB2312" w:hint="eastAsia"/>
                <w:dstrike/>
                <w:color w:val="000000"/>
                <w:sz w:val="24"/>
                <w:szCs w:val="24"/>
              </w:rPr>
              <w:t>（一）基差交易能力的证明材料；</w:t>
            </w:r>
          </w:p>
          <w:p w:rsidR="00305161" w:rsidRDefault="001913D5">
            <w:pPr>
              <w:pStyle w:val="10"/>
              <w:tabs>
                <w:tab w:val="left" w:pos="1620"/>
                <w:tab w:val="left" w:pos="1800"/>
              </w:tabs>
              <w:adjustRightInd w:val="0"/>
              <w:snapToGrid w:val="0"/>
              <w:spacing w:line="240" w:lineRule="auto"/>
              <w:ind w:firstLine="480"/>
              <w:rPr>
                <w:rFonts w:ascii="仿宋_GB2312" w:hAnsi="仿宋_GB2312"/>
                <w:b/>
                <w:bCs/>
                <w:color w:val="000000"/>
                <w:sz w:val="24"/>
                <w:szCs w:val="24"/>
              </w:rPr>
            </w:pPr>
            <w:r>
              <w:rPr>
                <w:rFonts w:ascii="仿宋_GB2312" w:hAnsi="仿宋_GB2312" w:hint="eastAsia"/>
                <w:dstrike/>
                <w:color w:val="000000"/>
                <w:sz w:val="24"/>
                <w:szCs w:val="24"/>
              </w:rPr>
              <w:t>（二）交易所要求的其他材料。</w:t>
            </w:r>
          </w:p>
        </w:tc>
      </w:tr>
      <w:tr w:rsidR="00305161">
        <w:trPr>
          <w:jc w:val="center"/>
        </w:trPr>
        <w:tc>
          <w:tcPr>
            <w:tcW w:w="5144" w:type="dxa"/>
          </w:tcPr>
          <w:p w:rsidR="00305161" w:rsidRDefault="001913D5">
            <w:pPr>
              <w:adjustRightInd w:val="0"/>
              <w:snapToGrid w:val="0"/>
              <w:ind w:firstLineChars="200" w:firstLine="480"/>
              <w:rPr>
                <w:rFonts w:ascii="仿宋_GB2312" w:eastAsia="仿宋_GB2312" w:hAnsi="仿宋_GB2312"/>
                <w:sz w:val="24"/>
                <w:szCs w:val="24"/>
              </w:rPr>
            </w:pPr>
            <w:r>
              <w:rPr>
                <w:rFonts w:ascii="仿宋_GB2312" w:eastAsia="仿宋_GB2312" w:hAnsi="仿宋_GB2312" w:hint="eastAsia"/>
                <w:sz w:val="24"/>
                <w:szCs w:val="24"/>
              </w:rPr>
              <w:t>第十五条 申请成为AA类交易商，除应提交A类交易商所需的材料外，还应当向交易所提交以下材料：</w:t>
            </w:r>
          </w:p>
          <w:p w:rsidR="00305161" w:rsidRDefault="001913D5">
            <w:pPr>
              <w:adjustRightInd w:val="0"/>
              <w:snapToGrid w:val="0"/>
              <w:ind w:firstLineChars="200" w:firstLine="480"/>
              <w:rPr>
                <w:rFonts w:ascii="仿宋_GB2312" w:eastAsia="仿宋_GB2312" w:hAnsi="仿宋_GB2312"/>
                <w:sz w:val="24"/>
                <w:szCs w:val="24"/>
              </w:rPr>
            </w:pPr>
            <w:r>
              <w:rPr>
                <w:rFonts w:ascii="仿宋_GB2312" w:eastAsia="仿宋_GB2312" w:hAnsi="仿宋_GB2312" w:hint="eastAsia"/>
                <w:sz w:val="24"/>
                <w:szCs w:val="24"/>
              </w:rPr>
              <w:t>（一）基差报价能力的证明材料；</w:t>
            </w:r>
          </w:p>
          <w:p w:rsidR="00305161" w:rsidRDefault="001913D5">
            <w:pPr>
              <w:adjustRightInd w:val="0"/>
              <w:snapToGrid w:val="0"/>
              <w:ind w:firstLineChars="200" w:firstLine="480"/>
              <w:rPr>
                <w:rFonts w:ascii="仿宋_GB2312" w:eastAsia="仿宋_GB2312" w:hAnsi="仿宋_GB2312"/>
                <w:sz w:val="24"/>
                <w:szCs w:val="24"/>
              </w:rPr>
            </w:pPr>
            <w:r>
              <w:rPr>
                <w:rFonts w:ascii="仿宋_GB2312" w:eastAsia="仿宋_GB2312" w:hAnsi="仿宋_GB2312" w:hint="eastAsia"/>
                <w:sz w:val="24"/>
                <w:szCs w:val="24"/>
              </w:rPr>
              <w:t>（二）交易所要求的其他材料。</w:t>
            </w:r>
          </w:p>
        </w:tc>
        <w:tc>
          <w:tcPr>
            <w:tcW w:w="5166" w:type="dxa"/>
          </w:tcPr>
          <w:p w:rsidR="00305161" w:rsidRDefault="001913D5">
            <w:pPr>
              <w:adjustRightInd w:val="0"/>
              <w:snapToGrid w:val="0"/>
              <w:ind w:firstLineChars="200" w:firstLine="480"/>
              <w:rPr>
                <w:rFonts w:ascii="仿宋_GB2312" w:eastAsia="仿宋_GB2312" w:hAnsi="仿宋_GB2312"/>
                <w:dstrike/>
                <w:sz w:val="24"/>
                <w:szCs w:val="24"/>
              </w:rPr>
            </w:pPr>
            <w:r>
              <w:rPr>
                <w:rFonts w:ascii="仿宋_GB2312" w:eastAsia="仿宋_GB2312" w:hAnsi="仿宋_GB2312" w:hint="eastAsia"/>
                <w:dstrike/>
                <w:sz w:val="24"/>
                <w:szCs w:val="24"/>
              </w:rPr>
              <w:t>第十五条 申请成为AA类交易商，除应提交A类交易商所需的材料外，还应当向交易所提交以下材料：</w:t>
            </w:r>
          </w:p>
          <w:p w:rsidR="00305161" w:rsidRDefault="001913D5">
            <w:pPr>
              <w:adjustRightInd w:val="0"/>
              <w:snapToGrid w:val="0"/>
              <w:ind w:firstLineChars="200" w:firstLine="480"/>
              <w:rPr>
                <w:rFonts w:ascii="仿宋_GB2312" w:eastAsia="仿宋_GB2312" w:hAnsi="仿宋_GB2312"/>
                <w:dstrike/>
                <w:sz w:val="24"/>
                <w:szCs w:val="24"/>
              </w:rPr>
            </w:pPr>
            <w:r>
              <w:rPr>
                <w:rFonts w:ascii="仿宋_GB2312" w:eastAsia="仿宋_GB2312" w:hAnsi="仿宋_GB2312" w:hint="eastAsia"/>
                <w:dstrike/>
                <w:sz w:val="24"/>
                <w:szCs w:val="24"/>
              </w:rPr>
              <w:t>（一）基差报价能力的证明材料；</w:t>
            </w:r>
          </w:p>
          <w:p w:rsidR="00305161" w:rsidRDefault="001913D5">
            <w:pPr>
              <w:pStyle w:val="10"/>
              <w:tabs>
                <w:tab w:val="left" w:pos="1620"/>
                <w:tab w:val="left" w:pos="1800"/>
              </w:tabs>
              <w:adjustRightInd w:val="0"/>
              <w:snapToGrid w:val="0"/>
              <w:spacing w:line="240" w:lineRule="auto"/>
              <w:ind w:firstLine="480"/>
              <w:rPr>
                <w:rFonts w:ascii="仿宋_GB2312" w:hAnsi="仿宋_GB2312"/>
                <w:b/>
                <w:bCs/>
                <w:color w:val="000000"/>
                <w:sz w:val="24"/>
                <w:szCs w:val="24"/>
              </w:rPr>
            </w:pPr>
            <w:r>
              <w:rPr>
                <w:rFonts w:ascii="仿宋_GB2312" w:hAnsi="仿宋_GB2312" w:hint="eastAsia"/>
                <w:dstrike/>
                <w:sz w:val="24"/>
                <w:szCs w:val="24"/>
              </w:rPr>
              <w:t>（二）交易所要求的其他材料。</w:t>
            </w:r>
          </w:p>
        </w:tc>
      </w:tr>
      <w:tr w:rsidR="00305161">
        <w:trPr>
          <w:jc w:val="center"/>
        </w:trPr>
        <w:tc>
          <w:tcPr>
            <w:tcW w:w="5144" w:type="dxa"/>
          </w:tcPr>
          <w:p w:rsidR="00305161" w:rsidRDefault="001913D5">
            <w:pPr>
              <w:adjustRightInd w:val="0"/>
              <w:snapToGrid w:val="0"/>
              <w:ind w:firstLineChars="200" w:firstLine="480"/>
              <w:rPr>
                <w:rFonts w:ascii="仿宋_GB2312" w:eastAsia="仿宋_GB2312" w:hAnsi="仿宋_GB2312"/>
                <w:sz w:val="24"/>
                <w:szCs w:val="24"/>
              </w:rPr>
            </w:pPr>
            <w:r>
              <w:rPr>
                <w:rFonts w:ascii="仿宋_GB2312" w:eastAsia="仿宋_GB2312" w:hAnsi="仿宋_GB2312" w:hint="eastAsia"/>
                <w:sz w:val="24"/>
                <w:szCs w:val="24"/>
              </w:rPr>
              <w:t>第十六条 交易所可以根据申请人的财务状况、风险管理能力、运营稳健程度以及申请人提交的书面承诺等材料，豁免上述一项或者多项条件。经交易所批准后，申请人应当与交易所及相关各方签订协议，参与基差交易。</w:t>
            </w:r>
          </w:p>
        </w:tc>
        <w:tc>
          <w:tcPr>
            <w:tcW w:w="5166" w:type="dxa"/>
          </w:tcPr>
          <w:p w:rsidR="00305161" w:rsidRDefault="001913D5">
            <w:pPr>
              <w:pStyle w:val="10"/>
              <w:tabs>
                <w:tab w:val="left" w:pos="1620"/>
                <w:tab w:val="left" w:pos="1800"/>
              </w:tabs>
              <w:adjustRightInd w:val="0"/>
              <w:snapToGrid w:val="0"/>
              <w:spacing w:line="240" w:lineRule="auto"/>
              <w:ind w:firstLine="480"/>
              <w:rPr>
                <w:rFonts w:ascii="仿宋_GB2312" w:hAnsi="仿宋_GB2312"/>
                <w:dstrike/>
                <w:sz w:val="24"/>
                <w:szCs w:val="24"/>
              </w:rPr>
            </w:pPr>
            <w:r>
              <w:rPr>
                <w:rFonts w:ascii="仿宋_GB2312" w:hAnsi="仿宋_GB2312" w:hint="eastAsia"/>
                <w:sz w:val="24"/>
                <w:szCs w:val="24"/>
              </w:rPr>
              <w:t>第十</w:t>
            </w:r>
            <w:r>
              <w:rPr>
                <w:rFonts w:ascii="仿宋_GB2312" w:hAnsi="仿宋_GB2312" w:hint="eastAsia"/>
                <w:dstrike/>
                <w:sz w:val="24"/>
                <w:szCs w:val="24"/>
              </w:rPr>
              <w:t>六</w:t>
            </w:r>
            <w:r>
              <w:rPr>
                <w:rFonts w:ascii="仿宋_GB2312" w:hAnsi="仿宋_GB2312" w:hint="eastAsia"/>
                <w:sz w:val="24"/>
                <w:szCs w:val="24"/>
                <w:shd w:val="clear" w:color="FFFFFF" w:fill="D9D9D9"/>
              </w:rPr>
              <w:t>三</w:t>
            </w:r>
            <w:r>
              <w:rPr>
                <w:rFonts w:ascii="仿宋_GB2312" w:hAnsi="仿宋_GB2312" w:hint="eastAsia"/>
                <w:sz w:val="24"/>
                <w:szCs w:val="24"/>
              </w:rPr>
              <w:t>条 交易所可以根据申请人的财务状况、风险管理能力、运营稳健程度以及申请人提交的书面承诺等材料，豁免上述一项或者多项条件。</w:t>
            </w:r>
            <w:r>
              <w:rPr>
                <w:rFonts w:ascii="仿宋_GB2312" w:hAnsi="仿宋_GB2312" w:hint="eastAsia"/>
                <w:dstrike/>
                <w:sz w:val="24"/>
                <w:szCs w:val="24"/>
              </w:rPr>
              <w:t>经交易所批准后，申请人应当与交易所及相关各方签订协议，参与基差交易。</w:t>
            </w:r>
          </w:p>
        </w:tc>
      </w:tr>
      <w:tr w:rsidR="00305161">
        <w:trPr>
          <w:jc w:val="center"/>
        </w:trPr>
        <w:tc>
          <w:tcPr>
            <w:tcW w:w="5144" w:type="dxa"/>
          </w:tcPr>
          <w:p w:rsidR="00305161" w:rsidRDefault="001913D5">
            <w:pPr>
              <w:adjustRightInd w:val="0"/>
              <w:snapToGrid w:val="0"/>
              <w:ind w:firstLineChars="200" w:firstLine="480"/>
              <w:rPr>
                <w:rFonts w:ascii="仿宋_GB2312" w:eastAsia="仿宋_GB2312" w:hAnsi="仿宋_GB2312"/>
                <w:sz w:val="24"/>
                <w:szCs w:val="24"/>
              </w:rPr>
            </w:pPr>
            <w:r>
              <w:rPr>
                <w:rFonts w:ascii="仿宋_GB2312" w:eastAsia="仿宋_GB2312" w:hAnsi="仿宋_GB2312" w:hint="eastAsia"/>
                <w:sz w:val="24"/>
                <w:szCs w:val="24"/>
              </w:rPr>
              <w:t>第十七条 申请成为交易商，应当缴纳风险</w:t>
            </w:r>
            <w:r>
              <w:rPr>
                <w:rFonts w:ascii="仿宋_GB2312" w:eastAsia="仿宋_GB2312" w:hAnsi="仿宋_GB2312" w:hint="eastAsia"/>
                <w:sz w:val="24"/>
                <w:szCs w:val="24"/>
              </w:rPr>
              <w:lastRenderedPageBreak/>
              <w:t>保障金，具体金额在协议中约定，用于弥补该交易商在该品种板块基差交易业务的风险损失和相关违约违规处理事项；交易所有权根据交易商的授权或有权机关的法律文书等书面文件划付交易商的风险保障金。如风险保障金因使用而减少，或因交易所规定金额提高的，交易商应当于5个交易日内补足；未补足的，交易商不能在平台新增基差贸易合同。</w:t>
            </w:r>
          </w:p>
        </w:tc>
        <w:tc>
          <w:tcPr>
            <w:tcW w:w="5166" w:type="dxa"/>
          </w:tcPr>
          <w:p w:rsidR="00305161" w:rsidRDefault="001913D5">
            <w:pPr>
              <w:pStyle w:val="10"/>
              <w:tabs>
                <w:tab w:val="left" w:pos="1620"/>
                <w:tab w:val="left" w:pos="1800"/>
              </w:tabs>
              <w:adjustRightInd w:val="0"/>
              <w:snapToGrid w:val="0"/>
              <w:spacing w:line="240" w:lineRule="auto"/>
              <w:ind w:firstLine="480"/>
              <w:rPr>
                <w:rFonts w:ascii="仿宋_GB2312" w:hAnsi="仿宋_GB2312"/>
                <w:b/>
                <w:bCs/>
                <w:color w:val="000000"/>
                <w:sz w:val="24"/>
                <w:szCs w:val="24"/>
              </w:rPr>
            </w:pPr>
            <w:r>
              <w:rPr>
                <w:rFonts w:ascii="仿宋_GB2312" w:hAnsi="仿宋_GB2312" w:hint="eastAsia"/>
                <w:color w:val="000000"/>
                <w:sz w:val="24"/>
                <w:szCs w:val="24"/>
              </w:rPr>
              <w:lastRenderedPageBreak/>
              <w:t>第十</w:t>
            </w:r>
            <w:r>
              <w:rPr>
                <w:rFonts w:ascii="仿宋_GB2312" w:hAnsi="仿宋_GB2312" w:hint="eastAsia"/>
                <w:dstrike/>
                <w:color w:val="000000"/>
                <w:sz w:val="24"/>
                <w:szCs w:val="24"/>
              </w:rPr>
              <w:t>七</w:t>
            </w:r>
            <w:r>
              <w:rPr>
                <w:rFonts w:ascii="仿宋_GB2312" w:hAnsi="仿宋_GB2312" w:hint="eastAsia"/>
                <w:color w:val="000000"/>
                <w:sz w:val="24"/>
                <w:szCs w:val="24"/>
                <w:shd w:val="clear" w:color="FFFFFF" w:fill="D9D9D9"/>
              </w:rPr>
              <w:t>四</w:t>
            </w:r>
            <w:r>
              <w:rPr>
                <w:rFonts w:ascii="仿宋_GB2312" w:hAnsi="仿宋_GB2312" w:hint="eastAsia"/>
                <w:color w:val="000000"/>
                <w:sz w:val="24"/>
                <w:szCs w:val="24"/>
              </w:rPr>
              <w:t xml:space="preserve">条 </w:t>
            </w:r>
            <w:r>
              <w:rPr>
                <w:rFonts w:ascii="仿宋_GB2312" w:hAnsi="仿宋_GB2312" w:hint="eastAsia"/>
                <w:dstrike/>
                <w:color w:val="000000"/>
                <w:sz w:val="24"/>
                <w:szCs w:val="24"/>
              </w:rPr>
              <w:t>申请成为</w:t>
            </w:r>
            <w:r>
              <w:rPr>
                <w:rFonts w:ascii="仿宋_GB2312" w:hAnsi="仿宋_GB2312" w:hint="eastAsia"/>
                <w:color w:val="000000"/>
                <w:sz w:val="24"/>
                <w:szCs w:val="24"/>
              </w:rPr>
              <w:t>交易商</w:t>
            </w:r>
            <w:r>
              <w:rPr>
                <w:rFonts w:ascii="仿宋_GB2312" w:hAnsi="仿宋_GB2312" w:hint="eastAsia"/>
                <w:color w:val="000000"/>
                <w:sz w:val="24"/>
                <w:szCs w:val="24"/>
                <w:shd w:val="clear" w:color="FFFFFF" w:fill="D9D9D9"/>
              </w:rPr>
              <w:t>开展基差业</w:t>
            </w:r>
            <w:r>
              <w:rPr>
                <w:rFonts w:ascii="仿宋_GB2312" w:hAnsi="仿宋_GB2312" w:hint="eastAsia"/>
                <w:color w:val="000000"/>
                <w:sz w:val="24"/>
                <w:szCs w:val="24"/>
                <w:shd w:val="clear" w:color="FFFFFF" w:fill="D9D9D9"/>
              </w:rPr>
              <w:lastRenderedPageBreak/>
              <w:t>务</w:t>
            </w:r>
            <w:r>
              <w:rPr>
                <w:rFonts w:ascii="仿宋_GB2312" w:hAnsi="仿宋_GB2312" w:hint="eastAsia"/>
                <w:color w:val="000000"/>
                <w:sz w:val="24"/>
                <w:szCs w:val="24"/>
              </w:rPr>
              <w:t>，应当缴纳风险保障金，具体金额</w:t>
            </w:r>
            <w:r>
              <w:rPr>
                <w:rFonts w:ascii="仿宋_GB2312" w:hAnsi="仿宋_GB2312" w:hint="eastAsia"/>
                <w:color w:val="000000"/>
                <w:sz w:val="24"/>
                <w:szCs w:val="24"/>
                <w:shd w:val="clear" w:color="FFFFFF" w:fill="D9D9D9"/>
              </w:rPr>
              <w:t>由交易所</w:t>
            </w:r>
            <w:r>
              <w:rPr>
                <w:rFonts w:ascii="仿宋_GB2312" w:hAnsi="仿宋_GB2312" w:hint="eastAsia"/>
                <w:dstrike/>
                <w:color w:val="000000"/>
                <w:sz w:val="24"/>
                <w:szCs w:val="24"/>
              </w:rPr>
              <w:t>在协议中约定</w:t>
            </w:r>
            <w:r>
              <w:rPr>
                <w:rFonts w:ascii="仿宋_GB2312" w:hAnsi="仿宋_GB2312" w:hint="eastAsia"/>
                <w:color w:val="000000"/>
                <w:sz w:val="24"/>
                <w:szCs w:val="24"/>
                <w:shd w:val="clear" w:color="FFFFFF" w:fill="D9D9D9"/>
              </w:rPr>
              <w:t>另行通知或公布</w:t>
            </w:r>
            <w:r>
              <w:rPr>
                <w:rFonts w:ascii="仿宋_GB2312" w:hAnsi="仿宋_GB2312" w:hint="eastAsia"/>
                <w:color w:val="000000"/>
                <w:sz w:val="24"/>
                <w:szCs w:val="24"/>
              </w:rPr>
              <w:t>，用于弥补该交易商在该品种板块基差交易业务的风险损失和相关违约违规处理事项；交易所有权根据交易商的授权或有权机关的法律文书等书面文件划付交易商的风险保障金。如风险保障金因使用而减少，或因交易所规定金额提高的，交易商应当于5个交易日内补足；未补足的，交易商不能在平台新增基差贸易合同。</w:t>
            </w:r>
          </w:p>
        </w:tc>
      </w:tr>
      <w:tr w:rsidR="00305161">
        <w:trPr>
          <w:jc w:val="center"/>
        </w:trPr>
        <w:tc>
          <w:tcPr>
            <w:tcW w:w="5144" w:type="dxa"/>
          </w:tcPr>
          <w:p w:rsidR="00305161" w:rsidRDefault="001913D5">
            <w:pPr>
              <w:adjustRightInd w:val="0"/>
              <w:snapToGrid w:val="0"/>
              <w:ind w:firstLineChars="200" w:firstLine="480"/>
              <w:rPr>
                <w:rFonts w:ascii="仿宋_GB2312" w:eastAsia="仿宋_GB2312" w:hAnsi="仿宋_GB2312"/>
                <w:sz w:val="24"/>
                <w:szCs w:val="24"/>
              </w:rPr>
            </w:pPr>
            <w:r>
              <w:rPr>
                <w:rFonts w:ascii="仿宋_GB2312" w:eastAsia="仿宋_GB2312" w:hAnsi="仿宋_GB2312" w:hint="eastAsia"/>
                <w:sz w:val="24"/>
                <w:szCs w:val="24"/>
              </w:rPr>
              <w:lastRenderedPageBreak/>
              <w:t>第十九条 交易商资格终止时,在其处理完基差业务且与其他各方没有纠纷后,交易所清退剩余的风险保障金。</w:t>
            </w:r>
          </w:p>
        </w:tc>
        <w:tc>
          <w:tcPr>
            <w:tcW w:w="5166" w:type="dxa"/>
          </w:tcPr>
          <w:p w:rsidR="00305161" w:rsidRDefault="001913D5">
            <w:pPr>
              <w:pStyle w:val="10"/>
              <w:tabs>
                <w:tab w:val="left" w:pos="1620"/>
                <w:tab w:val="left" w:pos="1800"/>
              </w:tabs>
              <w:adjustRightInd w:val="0"/>
              <w:snapToGrid w:val="0"/>
              <w:spacing w:line="240" w:lineRule="auto"/>
              <w:ind w:firstLine="480"/>
              <w:rPr>
                <w:rFonts w:ascii="仿宋_GB2312" w:hAnsi="仿宋_GB2312"/>
                <w:dstrike/>
                <w:sz w:val="24"/>
                <w:szCs w:val="24"/>
              </w:rPr>
            </w:pPr>
            <w:r>
              <w:rPr>
                <w:rFonts w:ascii="仿宋_GB2312" w:hAnsi="仿宋_GB2312" w:hint="eastAsia"/>
                <w:sz w:val="24"/>
                <w:szCs w:val="24"/>
              </w:rPr>
              <w:t>第十</w:t>
            </w:r>
            <w:r>
              <w:rPr>
                <w:rFonts w:ascii="仿宋_GB2312" w:hAnsi="仿宋_GB2312" w:hint="eastAsia"/>
                <w:dstrike/>
                <w:sz w:val="24"/>
                <w:szCs w:val="24"/>
              </w:rPr>
              <w:t>九</w:t>
            </w:r>
            <w:r>
              <w:rPr>
                <w:rFonts w:ascii="仿宋_GB2312" w:hAnsi="仿宋_GB2312" w:hint="eastAsia"/>
                <w:sz w:val="24"/>
                <w:szCs w:val="24"/>
                <w:shd w:val="clear" w:color="FFFFFF" w:fill="D9D9D9"/>
              </w:rPr>
              <w:t>六</w:t>
            </w:r>
            <w:r>
              <w:rPr>
                <w:rFonts w:ascii="仿宋_GB2312" w:hAnsi="仿宋_GB2312" w:hint="eastAsia"/>
                <w:sz w:val="24"/>
                <w:szCs w:val="24"/>
              </w:rPr>
              <w:t>条 交易商</w:t>
            </w:r>
            <w:r>
              <w:rPr>
                <w:rFonts w:ascii="仿宋_GB2312" w:hAnsi="仿宋_GB2312" w:hint="eastAsia"/>
                <w:dstrike/>
                <w:sz w:val="24"/>
                <w:szCs w:val="24"/>
              </w:rPr>
              <w:t>资格</w:t>
            </w:r>
            <w:r>
              <w:rPr>
                <w:rFonts w:ascii="仿宋_GB2312" w:hAnsi="仿宋_GB2312" w:hint="eastAsia"/>
                <w:sz w:val="24"/>
                <w:szCs w:val="24"/>
                <w:shd w:val="clear" w:color="FFFFFF" w:fill="D9D9D9"/>
              </w:rPr>
              <w:t>交易权限</w:t>
            </w:r>
            <w:r>
              <w:rPr>
                <w:rFonts w:ascii="仿宋_GB2312" w:hAnsi="仿宋_GB2312" w:hint="eastAsia"/>
                <w:sz w:val="24"/>
                <w:szCs w:val="24"/>
              </w:rPr>
              <w:t>终止时,在其处理完基差业务且与其他各方没有纠纷后,交易所清退剩余的风险保障金。</w:t>
            </w:r>
          </w:p>
        </w:tc>
      </w:tr>
      <w:tr w:rsidR="00305161">
        <w:trPr>
          <w:jc w:val="center"/>
        </w:trPr>
        <w:tc>
          <w:tcPr>
            <w:tcW w:w="5144" w:type="dxa"/>
          </w:tcPr>
          <w:p w:rsidR="00305161" w:rsidRDefault="001913D5">
            <w:pPr>
              <w:adjustRightInd w:val="0"/>
              <w:snapToGrid w:val="0"/>
              <w:ind w:firstLineChars="200" w:firstLine="480"/>
              <w:rPr>
                <w:rFonts w:ascii="仿宋_GB2312" w:eastAsia="仿宋_GB2312" w:hAnsi="仿宋_GB2312"/>
                <w:sz w:val="24"/>
                <w:szCs w:val="24"/>
              </w:rPr>
            </w:pPr>
            <w:r>
              <w:rPr>
                <w:rFonts w:ascii="仿宋_GB2312" w:eastAsia="仿宋_GB2312" w:hAnsi="仿宋_GB2312" w:hint="eastAsia"/>
                <w:sz w:val="24"/>
                <w:szCs w:val="24"/>
              </w:rPr>
              <w:t>第三节 交易商资格的转换与终止</w:t>
            </w:r>
          </w:p>
          <w:p w:rsidR="00305161" w:rsidRDefault="001913D5">
            <w:pPr>
              <w:adjustRightInd w:val="0"/>
              <w:snapToGrid w:val="0"/>
              <w:ind w:firstLineChars="200" w:firstLine="480"/>
              <w:rPr>
                <w:rFonts w:ascii="仿宋_GB2312" w:eastAsia="仿宋_GB2312" w:hAnsi="仿宋_GB2312"/>
                <w:sz w:val="24"/>
                <w:szCs w:val="24"/>
              </w:rPr>
            </w:pPr>
            <w:r>
              <w:rPr>
                <w:rFonts w:ascii="仿宋_GB2312" w:eastAsia="仿宋_GB2312" w:hAnsi="仿宋_GB2312" w:hint="eastAsia"/>
                <w:sz w:val="24"/>
                <w:szCs w:val="24"/>
              </w:rPr>
              <w:t>第二十条 经交易所批准，交易商可以进行资格类型的转换。</w:t>
            </w:r>
          </w:p>
        </w:tc>
        <w:tc>
          <w:tcPr>
            <w:tcW w:w="5166" w:type="dxa"/>
          </w:tcPr>
          <w:p w:rsidR="00305161" w:rsidRDefault="001913D5">
            <w:pPr>
              <w:pStyle w:val="10"/>
              <w:tabs>
                <w:tab w:val="left" w:pos="1620"/>
                <w:tab w:val="left" w:pos="1800"/>
              </w:tabs>
              <w:adjustRightInd w:val="0"/>
              <w:snapToGrid w:val="0"/>
              <w:spacing w:line="240" w:lineRule="auto"/>
              <w:ind w:firstLine="480"/>
              <w:rPr>
                <w:rFonts w:ascii="仿宋_GB2312" w:hAnsi="仿宋_GB2312"/>
                <w:color w:val="000000"/>
                <w:sz w:val="24"/>
                <w:szCs w:val="24"/>
              </w:rPr>
            </w:pPr>
            <w:r>
              <w:rPr>
                <w:rFonts w:ascii="仿宋_GB2312" w:hAnsi="仿宋_GB2312" w:hint="eastAsia"/>
                <w:dstrike/>
                <w:color w:val="000000"/>
                <w:sz w:val="24"/>
                <w:szCs w:val="24"/>
              </w:rPr>
              <w:t>第三节 交易商资格的转换与终止</w:t>
            </w:r>
          </w:p>
          <w:p w:rsidR="00305161" w:rsidRDefault="001913D5">
            <w:pPr>
              <w:pStyle w:val="10"/>
              <w:tabs>
                <w:tab w:val="left" w:pos="1620"/>
                <w:tab w:val="left" w:pos="1800"/>
              </w:tabs>
              <w:adjustRightInd w:val="0"/>
              <w:snapToGrid w:val="0"/>
              <w:spacing w:line="240" w:lineRule="auto"/>
              <w:ind w:firstLine="480"/>
              <w:rPr>
                <w:rFonts w:ascii="仿宋_GB2312" w:hAnsi="仿宋_GB2312"/>
                <w:color w:val="000000"/>
                <w:sz w:val="24"/>
                <w:szCs w:val="24"/>
                <w:highlight w:val="yellow"/>
                <w:shd w:val="clear" w:color="FFFFFF" w:fill="D9D9D9"/>
              </w:rPr>
            </w:pPr>
            <w:r>
              <w:rPr>
                <w:rFonts w:ascii="仿宋_GB2312" w:hAnsi="仿宋_GB2312" w:hint="eastAsia"/>
                <w:color w:val="000000"/>
                <w:sz w:val="24"/>
                <w:szCs w:val="24"/>
              </w:rPr>
              <w:t>第</w:t>
            </w:r>
            <w:r>
              <w:rPr>
                <w:rFonts w:ascii="仿宋_GB2312" w:hAnsi="仿宋_GB2312" w:hint="eastAsia"/>
                <w:dstrike/>
                <w:color w:val="000000"/>
                <w:sz w:val="24"/>
                <w:szCs w:val="24"/>
              </w:rPr>
              <w:t>二十</w:t>
            </w:r>
            <w:r>
              <w:rPr>
                <w:rFonts w:ascii="仿宋_GB2312" w:hAnsi="仿宋_GB2312" w:hint="eastAsia"/>
                <w:color w:val="000000"/>
                <w:sz w:val="24"/>
                <w:szCs w:val="24"/>
                <w:shd w:val="clear" w:color="FFFFFF" w:fill="D9D9D9"/>
              </w:rPr>
              <w:t>十七</w:t>
            </w:r>
            <w:r>
              <w:rPr>
                <w:rFonts w:ascii="仿宋_GB2312" w:hAnsi="仿宋_GB2312" w:hint="eastAsia"/>
                <w:color w:val="000000"/>
                <w:sz w:val="24"/>
                <w:szCs w:val="24"/>
              </w:rPr>
              <w:t>条 经交易所批准，交易商可以进行</w:t>
            </w:r>
            <w:r>
              <w:rPr>
                <w:rFonts w:ascii="仿宋_GB2312" w:hAnsi="仿宋_GB2312" w:hint="eastAsia"/>
                <w:dstrike/>
                <w:color w:val="000000"/>
                <w:sz w:val="24"/>
                <w:szCs w:val="24"/>
              </w:rPr>
              <w:t>资格类型</w:t>
            </w:r>
            <w:r>
              <w:rPr>
                <w:rFonts w:ascii="仿宋_GB2312" w:hAnsi="仿宋_GB2312" w:hint="eastAsia"/>
                <w:color w:val="000000"/>
                <w:sz w:val="24"/>
                <w:szCs w:val="24"/>
                <w:shd w:val="clear" w:color="FFFFFF" w:fill="D9D9D9"/>
              </w:rPr>
              <w:t>交易权限</w:t>
            </w:r>
            <w:r>
              <w:rPr>
                <w:rFonts w:ascii="仿宋_GB2312" w:hAnsi="仿宋_GB2312" w:hint="eastAsia"/>
                <w:color w:val="000000"/>
                <w:sz w:val="24"/>
                <w:szCs w:val="24"/>
              </w:rPr>
              <w:t>的转换。</w:t>
            </w:r>
          </w:p>
        </w:tc>
      </w:tr>
      <w:tr w:rsidR="00305161">
        <w:trPr>
          <w:jc w:val="center"/>
        </w:trPr>
        <w:tc>
          <w:tcPr>
            <w:tcW w:w="5144" w:type="dxa"/>
          </w:tcPr>
          <w:p w:rsidR="00305161" w:rsidRDefault="001913D5">
            <w:pPr>
              <w:adjustRightInd w:val="0"/>
              <w:snapToGrid w:val="0"/>
              <w:ind w:firstLineChars="200" w:firstLine="480"/>
              <w:rPr>
                <w:rFonts w:ascii="仿宋_GB2312" w:eastAsia="仿宋_GB2312" w:hAnsi="仿宋_GB2312"/>
                <w:sz w:val="24"/>
                <w:szCs w:val="24"/>
              </w:rPr>
            </w:pPr>
            <w:r>
              <w:rPr>
                <w:rFonts w:ascii="仿宋_GB2312" w:eastAsia="仿宋_GB2312" w:hAnsi="仿宋_GB2312" w:hint="eastAsia"/>
                <w:sz w:val="24"/>
                <w:szCs w:val="24"/>
              </w:rPr>
              <w:t>第二十一条 交易商出现以下情形之一的，交易所有权终止该交易商的资格：</w:t>
            </w:r>
          </w:p>
          <w:p w:rsidR="00305161" w:rsidRDefault="001913D5">
            <w:pPr>
              <w:adjustRightInd w:val="0"/>
              <w:snapToGrid w:val="0"/>
              <w:ind w:firstLineChars="200" w:firstLine="480"/>
              <w:rPr>
                <w:rFonts w:ascii="仿宋_GB2312" w:eastAsia="仿宋_GB2312" w:hAnsi="仿宋_GB2312"/>
                <w:sz w:val="24"/>
                <w:szCs w:val="24"/>
              </w:rPr>
            </w:pPr>
            <w:r>
              <w:rPr>
                <w:rFonts w:ascii="仿宋_GB2312" w:eastAsia="仿宋_GB2312" w:hAnsi="仿宋_GB2312" w:hint="eastAsia"/>
                <w:sz w:val="24"/>
                <w:szCs w:val="24"/>
              </w:rPr>
              <w:t>（一）主动申请终止交易商资格的；</w:t>
            </w:r>
          </w:p>
          <w:p w:rsidR="00305161" w:rsidRDefault="001913D5">
            <w:pPr>
              <w:adjustRightInd w:val="0"/>
              <w:snapToGrid w:val="0"/>
              <w:ind w:firstLineChars="200" w:firstLine="480"/>
              <w:rPr>
                <w:rFonts w:ascii="仿宋_GB2312" w:eastAsia="仿宋_GB2312" w:hAnsi="仿宋_GB2312"/>
                <w:sz w:val="24"/>
                <w:szCs w:val="24"/>
              </w:rPr>
            </w:pPr>
            <w:r>
              <w:rPr>
                <w:rFonts w:ascii="仿宋_GB2312" w:eastAsia="仿宋_GB2312" w:hAnsi="仿宋_GB2312" w:hint="eastAsia"/>
                <w:sz w:val="24"/>
                <w:szCs w:val="24"/>
              </w:rPr>
              <w:t>（二）不再符合所属类型条件的；</w:t>
            </w:r>
          </w:p>
          <w:p w:rsidR="00305161" w:rsidRDefault="001913D5">
            <w:pPr>
              <w:adjustRightInd w:val="0"/>
              <w:snapToGrid w:val="0"/>
              <w:ind w:firstLineChars="200" w:firstLine="480"/>
              <w:rPr>
                <w:rFonts w:ascii="仿宋_GB2312" w:eastAsia="仿宋_GB2312" w:hAnsi="仿宋_GB2312"/>
                <w:sz w:val="24"/>
                <w:szCs w:val="24"/>
              </w:rPr>
            </w:pPr>
            <w:r>
              <w:rPr>
                <w:rFonts w:ascii="仿宋_GB2312" w:eastAsia="仿宋_GB2312" w:hAnsi="仿宋_GB2312" w:hint="eastAsia"/>
                <w:sz w:val="24"/>
                <w:szCs w:val="24"/>
              </w:rPr>
              <w:t>（三）无正当理由未按规定履行交易商义务的；</w:t>
            </w:r>
          </w:p>
          <w:p w:rsidR="00305161" w:rsidRDefault="001913D5">
            <w:pPr>
              <w:adjustRightInd w:val="0"/>
              <w:snapToGrid w:val="0"/>
              <w:ind w:firstLineChars="200" w:firstLine="480"/>
              <w:rPr>
                <w:rFonts w:ascii="仿宋_GB2312" w:eastAsia="仿宋_GB2312" w:hAnsi="仿宋_GB2312"/>
                <w:sz w:val="24"/>
                <w:szCs w:val="24"/>
              </w:rPr>
            </w:pPr>
            <w:r>
              <w:rPr>
                <w:rFonts w:ascii="仿宋_GB2312" w:eastAsia="仿宋_GB2312" w:hAnsi="仿宋_GB2312" w:hint="eastAsia"/>
                <w:sz w:val="24"/>
                <w:szCs w:val="24"/>
              </w:rPr>
              <w:t>（四）出现重大违法、违规、违约等行为的；</w:t>
            </w:r>
          </w:p>
          <w:p w:rsidR="00305161" w:rsidRDefault="001913D5">
            <w:pPr>
              <w:adjustRightInd w:val="0"/>
              <w:snapToGrid w:val="0"/>
              <w:ind w:firstLineChars="200" w:firstLine="480"/>
              <w:rPr>
                <w:rFonts w:ascii="仿宋_GB2312" w:eastAsia="仿宋_GB2312" w:hAnsi="仿宋_GB2312"/>
                <w:sz w:val="24"/>
                <w:szCs w:val="24"/>
              </w:rPr>
            </w:pPr>
            <w:r>
              <w:rPr>
                <w:rFonts w:ascii="仿宋_GB2312" w:eastAsia="仿宋_GB2312" w:hAnsi="仿宋_GB2312" w:hint="eastAsia"/>
                <w:sz w:val="24"/>
                <w:szCs w:val="24"/>
              </w:rPr>
              <w:t>（五）被交易所批准的其他情形。</w:t>
            </w:r>
          </w:p>
        </w:tc>
        <w:tc>
          <w:tcPr>
            <w:tcW w:w="5166" w:type="dxa"/>
          </w:tcPr>
          <w:p w:rsidR="00305161" w:rsidRDefault="001913D5">
            <w:pPr>
              <w:adjustRightInd w:val="0"/>
              <w:snapToGrid w:val="0"/>
              <w:ind w:firstLineChars="200" w:firstLine="480"/>
              <w:rPr>
                <w:rFonts w:ascii="仿宋_GB2312" w:eastAsia="仿宋_GB2312" w:hAnsi="仿宋_GB2312"/>
                <w:dstrike/>
                <w:sz w:val="24"/>
                <w:szCs w:val="24"/>
              </w:rPr>
            </w:pPr>
            <w:r>
              <w:rPr>
                <w:rFonts w:ascii="仿宋_GB2312" w:eastAsia="仿宋_GB2312" w:hAnsi="仿宋_GB2312" w:hint="eastAsia"/>
                <w:dstrike/>
                <w:sz w:val="24"/>
                <w:szCs w:val="24"/>
              </w:rPr>
              <w:t>第二十一条 交易商出现以下情形之一的，交易所有权终止该交易商的资格：</w:t>
            </w:r>
          </w:p>
          <w:p w:rsidR="00305161" w:rsidRDefault="001913D5">
            <w:pPr>
              <w:adjustRightInd w:val="0"/>
              <w:snapToGrid w:val="0"/>
              <w:ind w:firstLineChars="200" w:firstLine="480"/>
              <w:rPr>
                <w:rFonts w:ascii="仿宋_GB2312" w:eastAsia="仿宋_GB2312" w:hAnsi="仿宋_GB2312"/>
                <w:dstrike/>
                <w:sz w:val="24"/>
                <w:szCs w:val="24"/>
              </w:rPr>
            </w:pPr>
            <w:r>
              <w:rPr>
                <w:rFonts w:ascii="仿宋_GB2312" w:eastAsia="仿宋_GB2312" w:hAnsi="仿宋_GB2312" w:hint="eastAsia"/>
                <w:dstrike/>
                <w:sz w:val="24"/>
                <w:szCs w:val="24"/>
              </w:rPr>
              <w:t>（一）主动申请终止交易商资格的；</w:t>
            </w:r>
          </w:p>
          <w:p w:rsidR="00305161" w:rsidRDefault="001913D5">
            <w:pPr>
              <w:adjustRightInd w:val="0"/>
              <w:snapToGrid w:val="0"/>
              <w:ind w:firstLineChars="200" w:firstLine="480"/>
              <w:rPr>
                <w:rFonts w:ascii="仿宋_GB2312" w:eastAsia="仿宋_GB2312" w:hAnsi="仿宋_GB2312"/>
                <w:dstrike/>
                <w:sz w:val="24"/>
                <w:szCs w:val="24"/>
              </w:rPr>
            </w:pPr>
            <w:r>
              <w:rPr>
                <w:rFonts w:ascii="仿宋_GB2312" w:eastAsia="仿宋_GB2312" w:hAnsi="仿宋_GB2312" w:hint="eastAsia"/>
                <w:dstrike/>
                <w:sz w:val="24"/>
                <w:szCs w:val="24"/>
              </w:rPr>
              <w:t>（二）不再符合所属类型条件的；</w:t>
            </w:r>
          </w:p>
          <w:p w:rsidR="00305161" w:rsidRDefault="001913D5">
            <w:pPr>
              <w:adjustRightInd w:val="0"/>
              <w:snapToGrid w:val="0"/>
              <w:ind w:firstLineChars="200" w:firstLine="480"/>
              <w:rPr>
                <w:rFonts w:ascii="仿宋_GB2312" w:eastAsia="仿宋_GB2312" w:hAnsi="仿宋_GB2312"/>
                <w:dstrike/>
                <w:sz w:val="24"/>
                <w:szCs w:val="24"/>
              </w:rPr>
            </w:pPr>
            <w:r>
              <w:rPr>
                <w:rFonts w:ascii="仿宋_GB2312" w:eastAsia="仿宋_GB2312" w:hAnsi="仿宋_GB2312" w:hint="eastAsia"/>
                <w:dstrike/>
                <w:sz w:val="24"/>
                <w:szCs w:val="24"/>
              </w:rPr>
              <w:t>（三）无正当理由未按规定履行交易商义务的；</w:t>
            </w:r>
          </w:p>
          <w:p w:rsidR="00305161" w:rsidRDefault="001913D5">
            <w:pPr>
              <w:adjustRightInd w:val="0"/>
              <w:snapToGrid w:val="0"/>
              <w:ind w:firstLineChars="200" w:firstLine="480"/>
              <w:rPr>
                <w:rFonts w:ascii="仿宋_GB2312" w:eastAsia="仿宋_GB2312" w:hAnsi="仿宋_GB2312"/>
                <w:dstrike/>
                <w:sz w:val="24"/>
                <w:szCs w:val="24"/>
              </w:rPr>
            </w:pPr>
            <w:r>
              <w:rPr>
                <w:rFonts w:ascii="仿宋_GB2312" w:eastAsia="仿宋_GB2312" w:hAnsi="仿宋_GB2312" w:hint="eastAsia"/>
                <w:dstrike/>
                <w:sz w:val="24"/>
                <w:szCs w:val="24"/>
              </w:rPr>
              <w:t>（四）出现重大违法、违规、违约等行为的；</w:t>
            </w:r>
          </w:p>
          <w:p w:rsidR="00305161" w:rsidRDefault="001913D5">
            <w:pPr>
              <w:pStyle w:val="10"/>
              <w:tabs>
                <w:tab w:val="left" w:pos="1620"/>
                <w:tab w:val="left" w:pos="1800"/>
              </w:tabs>
              <w:adjustRightInd w:val="0"/>
              <w:snapToGrid w:val="0"/>
              <w:spacing w:line="240" w:lineRule="auto"/>
              <w:ind w:firstLine="480"/>
              <w:rPr>
                <w:rFonts w:ascii="仿宋_GB2312" w:hAnsi="仿宋_GB2312"/>
                <w:color w:val="000000"/>
                <w:sz w:val="24"/>
                <w:szCs w:val="24"/>
                <w:shd w:val="clear" w:color="FFFFFF" w:fill="D9D9D9"/>
              </w:rPr>
            </w:pPr>
            <w:r>
              <w:rPr>
                <w:rFonts w:ascii="仿宋_GB2312" w:hAnsi="仿宋_GB2312" w:hint="eastAsia"/>
                <w:dstrike/>
                <w:sz w:val="24"/>
                <w:szCs w:val="24"/>
              </w:rPr>
              <w:t>（五）被交易所批准的其他情形。</w:t>
            </w:r>
          </w:p>
        </w:tc>
      </w:tr>
      <w:tr w:rsidR="00305161">
        <w:trPr>
          <w:jc w:val="center"/>
        </w:trPr>
        <w:tc>
          <w:tcPr>
            <w:tcW w:w="5144" w:type="dxa"/>
          </w:tcPr>
          <w:p w:rsidR="00305161" w:rsidRDefault="001913D5">
            <w:pPr>
              <w:adjustRightInd w:val="0"/>
              <w:snapToGrid w:val="0"/>
              <w:ind w:firstLineChars="200" w:firstLine="480"/>
              <w:rPr>
                <w:rFonts w:ascii="仿宋_GB2312" w:eastAsia="仿宋_GB2312" w:hAnsi="仿宋_GB2312"/>
                <w:sz w:val="24"/>
                <w:szCs w:val="24"/>
              </w:rPr>
            </w:pPr>
            <w:r>
              <w:rPr>
                <w:rFonts w:ascii="仿宋_GB2312" w:eastAsia="仿宋_GB2312" w:hAnsi="仿宋_GB2312" w:hint="eastAsia"/>
                <w:sz w:val="24"/>
                <w:szCs w:val="24"/>
              </w:rPr>
              <w:t>第二十二条 交易商资格终止的，自主动申请或被交易所通知之日起不能新增基差贸易合同，并应尽快了结未完成的基差交易业务；交易商资格终止后，应对未完成的基差贸易合同继续承担责任。交易商资格终止一年内，交易所不再受理其交易商资格申请。</w:t>
            </w:r>
          </w:p>
        </w:tc>
        <w:tc>
          <w:tcPr>
            <w:tcW w:w="5166" w:type="dxa"/>
          </w:tcPr>
          <w:p w:rsidR="00305161" w:rsidRDefault="001913D5">
            <w:pPr>
              <w:pStyle w:val="10"/>
              <w:tabs>
                <w:tab w:val="left" w:pos="1620"/>
                <w:tab w:val="left" w:pos="1800"/>
              </w:tabs>
              <w:adjustRightInd w:val="0"/>
              <w:snapToGrid w:val="0"/>
              <w:spacing w:line="240" w:lineRule="auto"/>
              <w:ind w:firstLine="480"/>
              <w:rPr>
                <w:rFonts w:ascii="仿宋_GB2312" w:hAnsi="仿宋_GB2312"/>
                <w:dstrike/>
                <w:sz w:val="24"/>
                <w:szCs w:val="24"/>
              </w:rPr>
            </w:pPr>
            <w:r>
              <w:rPr>
                <w:rFonts w:ascii="仿宋_GB2312" w:hAnsi="仿宋_GB2312" w:hint="eastAsia"/>
                <w:sz w:val="24"/>
                <w:szCs w:val="24"/>
              </w:rPr>
              <w:t>第</w:t>
            </w:r>
            <w:r>
              <w:rPr>
                <w:rFonts w:ascii="仿宋_GB2312" w:hAnsi="仿宋_GB2312" w:hint="eastAsia"/>
                <w:dstrike/>
                <w:sz w:val="24"/>
                <w:szCs w:val="24"/>
              </w:rPr>
              <w:t>二十一</w:t>
            </w:r>
            <w:r>
              <w:rPr>
                <w:rFonts w:ascii="仿宋_GB2312" w:hAnsi="仿宋_GB2312" w:hint="eastAsia"/>
                <w:sz w:val="24"/>
                <w:szCs w:val="24"/>
                <w:shd w:val="clear" w:color="FFFFFF" w:fill="D9D9D9"/>
              </w:rPr>
              <w:t>十八</w:t>
            </w:r>
            <w:r>
              <w:rPr>
                <w:rFonts w:ascii="仿宋_GB2312" w:hAnsi="仿宋_GB2312" w:hint="eastAsia"/>
                <w:sz w:val="24"/>
                <w:szCs w:val="24"/>
              </w:rPr>
              <w:t>条 交易商</w:t>
            </w:r>
            <w:r>
              <w:rPr>
                <w:rFonts w:ascii="仿宋_GB2312" w:hAnsi="仿宋_GB2312" w:hint="eastAsia"/>
                <w:dstrike/>
                <w:sz w:val="24"/>
                <w:szCs w:val="24"/>
              </w:rPr>
              <w:t>资格</w:t>
            </w:r>
            <w:r>
              <w:rPr>
                <w:rFonts w:ascii="仿宋_GB2312" w:hAnsi="仿宋_GB2312" w:hint="eastAsia"/>
                <w:sz w:val="24"/>
                <w:szCs w:val="24"/>
                <w:shd w:val="clear" w:color="FFFFFF" w:fill="D9D9D9"/>
              </w:rPr>
              <w:t>交易权限</w:t>
            </w:r>
            <w:r>
              <w:rPr>
                <w:rFonts w:ascii="仿宋_GB2312" w:hAnsi="仿宋_GB2312" w:hint="eastAsia"/>
                <w:sz w:val="24"/>
                <w:szCs w:val="24"/>
              </w:rPr>
              <w:t>终止的，自主动申请或被交易所通知之日起不能新增基差贸易合同，并应尽快了结未完成的基差交易业务；交易商</w:t>
            </w:r>
            <w:r>
              <w:rPr>
                <w:rFonts w:ascii="仿宋_GB2312" w:hAnsi="仿宋_GB2312" w:hint="eastAsia"/>
                <w:dstrike/>
                <w:sz w:val="24"/>
                <w:szCs w:val="24"/>
              </w:rPr>
              <w:t>资格</w:t>
            </w:r>
            <w:r>
              <w:rPr>
                <w:rFonts w:ascii="仿宋_GB2312" w:hAnsi="仿宋_GB2312" w:hint="eastAsia"/>
                <w:sz w:val="24"/>
                <w:szCs w:val="24"/>
                <w:shd w:val="clear" w:color="FFFFFF" w:fill="D9D9D9"/>
              </w:rPr>
              <w:t>交易权限</w:t>
            </w:r>
            <w:r>
              <w:rPr>
                <w:rFonts w:ascii="仿宋_GB2312" w:hAnsi="仿宋_GB2312" w:hint="eastAsia"/>
                <w:sz w:val="24"/>
                <w:szCs w:val="24"/>
              </w:rPr>
              <w:t>终止后，应对未完成的基差贸易合同继续承担责任。交易商</w:t>
            </w:r>
            <w:r>
              <w:rPr>
                <w:rFonts w:ascii="仿宋_GB2312" w:hAnsi="仿宋_GB2312" w:hint="eastAsia"/>
                <w:dstrike/>
                <w:sz w:val="24"/>
                <w:szCs w:val="24"/>
              </w:rPr>
              <w:t>资格</w:t>
            </w:r>
            <w:r>
              <w:rPr>
                <w:rFonts w:ascii="仿宋_GB2312" w:hAnsi="仿宋_GB2312" w:hint="eastAsia"/>
                <w:sz w:val="24"/>
                <w:szCs w:val="24"/>
                <w:shd w:val="clear" w:color="FFFFFF" w:fill="D9D9D9"/>
              </w:rPr>
              <w:t>交易权限</w:t>
            </w:r>
            <w:r>
              <w:rPr>
                <w:rFonts w:ascii="仿宋_GB2312" w:hAnsi="仿宋_GB2312" w:hint="eastAsia"/>
                <w:sz w:val="24"/>
                <w:szCs w:val="24"/>
              </w:rPr>
              <w:t>终止一年内，交易所不再受理其</w:t>
            </w:r>
            <w:r>
              <w:rPr>
                <w:rFonts w:ascii="仿宋_GB2312" w:hAnsi="仿宋_GB2312" w:hint="eastAsia"/>
                <w:dstrike/>
                <w:sz w:val="24"/>
                <w:szCs w:val="24"/>
              </w:rPr>
              <w:t>交易商资格</w:t>
            </w:r>
            <w:r>
              <w:rPr>
                <w:rFonts w:ascii="仿宋_GB2312" w:hAnsi="仿宋_GB2312" w:hint="eastAsia"/>
                <w:sz w:val="24"/>
                <w:szCs w:val="24"/>
                <w:shd w:val="clear" w:color="FFFFFF" w:fill="D9D9D9"/>
              </w:rPr>
              <w:t>交易权限</w:t>
            </w:r>
            <w:r>
              <w:rPr>
                <w:rFonts w:ascii="仿宋_GB2312" w:hAnsi="仿宋_GB2312" w:hint="eastAsia"/>
                <w:sz w:val="24"/>
                <w:szCs w:val="24"/>
              </w:rPr>
              <w:t>申请。</w:t>
            </w:r>
          </w:p>
        </w:tc>
      </w:tr>
      <w:tr w:rsidR="00305161">
        <w:trPr>
          <w:jc w:val="center"/>
        </w:trPr>
        <w:tc>
          <w:tcPr>
            <w:tcW w:w="5144" w:type="dxa"/>
          </w:tcPr>
          <w:p w:rsidR="00305161" w:rsidRDefault="001913D5">
            <w:pPr>
              <w:adjustRightInd w:val="0"/>
              <w:snapToGrid w:val="0"/>
              <w:ind w:firstLineChars="200" w:firstLine="480"/>
              <w:rPr>
                <w:rFonts w:ascii="仿宋_GB2312" w:eastAsia="仿宋_GB2312" w:hAnsi="仿宋_GB2312"/>
                <w:sz w:val="24"/>
                <w:szCs w:val="24"/>
              </w:rPr>
            </w:pPr>
            <w:r>
              <w:rPr>
                <w:rFonts w:ascii="仿宋_GB2312" w:eastAsia="仿宋_GB2312" w:hAnsi="仿宋_GB2312" w:hint="eastAsia"/>
                <w:sz w:val="24"/>
                <w:szCs w:val="24"/>
              </w:rPr>
              <w:t>第四节 客户管理</w:t>
            </w:r>
          </w:p>
          <w:p w:rsidR="00305161" w:rsidRDefault="001913D5">
            <w:pPr>
              <w:adjustRightInd w:val="0"/>
              <w:snapToGrid w:val="0"/>
              <w:ind w:firstLineChars="200" w:firstLine="480"/>
              <w:rPr>
                <w:rFonts w:ascii="仿宋_GB2312" w:eastAsia="仿宋_GB2312" w:hAnsi="仿宋_GB2312"/>
                <w:sz w:val="24"/>
                <w:szCs w:val="24"/>
              </w:rPr>
            </w:pPr>
            <w:r>
              <w:rPr>
                <w:rFonts w:ascii="仿宋_GB2312" w:eastAsia="仿宋_GB2312" w:hAnsi="仿宋_GB2312" w:hint="eastAsia"/>
                <w:sz w:val="24"/>
                <w:szCs w:val="24"/>
              </w:rPr>
              <w:t>第二十三条 申请成为客户应当具备以下条件：</w:t>
            </w:r>
          </w:p>
          <w:p w:rsidR="00305161" w:rsidRDefault="001913D5">
            <w:pPr>
              <w:adjustRightInd w:val="0"/>
              <w:snapToGrid w:val="0"/>
              <w:ind w:firstLineChars="200" w:firstLine="480"/>
              <w:rPr>
                <w:rFonts w:ascii="仿宋_GB2312" w:eastAsia="仿宋_GB2312" w:hAnsi="仿宋_GB2312"/>
                <w:sz w:val="24"/>
                <w:szCs w:val="24"/>
              </w:rPr>
            </w:pPr>
            <w:r>
              <w:rPr>
                <w:rFonts w:ascii="仿宋_GB2312" w:eastAsia="仿宋_GB2312" w:hAnsi="仿宋_GB2312" w:hint="eastAsia"/>
                <w:sz w:val="24"/>
                <w:szCs w:val="24"/>
              </w:rPr>
              <w:t>（一）经工商行政管理部门注册登记，具有所参与交易品种合法经营资格的法人；</w:t>
            </w:r>
          </w:p>
          <w:p w:rsidR="00305161" w:rsidRDefault="001913D5">
            <w:pPr>
              <w:adjustRightInd w:val="0"/>
              <w:snapToGrid w:val="0"/>
              <w:ind w:firstLineChars="200" w:firstLine="480"/>
              <w:rPr>
                <w:rFonts w:ascii="仿宋_GB2312" w:eastAsia="仿宋_GB2312" w:hAnsi="仿宋_GB2312"/>
                <w:sz w:val="24"/>
                <w:szCs w:val="24"/>
              </w:rPr>
            </w:pPr>
            <w:r>
              <w:rPr>
                <w:rFonts w:ascii="仿宋_GB2312" w:eastAsia="仿宋_GB2312" w:hAnsi="仿宋_GB2312" w:hint="eastAsia"/>
                <w:sz w:val="24"/>
                <w:szCs w:val="24"/>
              </w:rPr>
              <w:t>（二）承认并遵守相关政府监管部门的法律法规、本办法以及交易所公布的规则与规定；</w:t>
            </w:r>
          </w:p>
          <w:p w:rsidR="00305161" w:rsidRDefault="001913D5">
            <w:pPr>
              <w:adjustRightInd w:val="0"/>
              <w:snapToGrid w:val="0"/>
              <w:ind w:firstLineChars="200" w:firstLine="480"/>
              <w:rPr>
                <w:rFonts w:ascii="仿宋_GB2312" w:eastAsia="仿宋_GB2312" w:hAnsi="仿宋_GB2312"/>
                <w:sz w:val="24"/>
                <w:szCs w:val="24"/>
              </w:rPr>
            </w:pPr>
            <w:r>
              <w:rPr>
                <w:rFonts w:ascii="仿宋_GB2312" w:eastAsia="仿宋_GB2312" w:hAnsi="仿宋_GB2312" w:hint="eastAsia"/>
                <w:sz w:val="24"/>
                <w:szCs w:val="24"/>
              </w:rPr>
              <w:t>（三）最近12个月未受到刑事处罚或者责令停产停业、吊销许可证或执照的行政处罚；</w:t>
            </w:r>
          </w:p>
          <w:p w:rsidR="00305161" w:rsidRDefault="001913D5">
            <w:pPr>
              <w:adjustRightInd w:val="0"/>
              <w:snapToGrid w:val="0"/>
              <w:ind w:firstLineChars="200" w:firstLine="480"/>
              <w:rPr>
                <w:rFonts w:ascii="仿宋_GB2312" w:eastAsia="仿宋_GB2312" w:hAnsi="仿宋_GB2312"/>
                <w:sz w:val="24"/>
                <w:szCs w:val="24"/>
              </w:rPr>
            </w:pPr>
            <w:r>
              <w:rPr>
                <w:rFonts w:ascii="仿宋_GB2312" w:eastAsia="仿宋_GB2312" w:hAnsi="仿宋_GB2312" w:hint="eastAsia"/>
                <w:sz w:val="24"/>
                <w:szCs w:val="24"/>
              </w:rPr>
              <w:t>（四）与交易商建立互相同意对方为交易对手的认可关系；</w:t>
            </w:r>
          </w:p>
          <w:p w:rsidR="00305161" w:rsidRDefault="001913D5">
            <w:pPr>
              <w:adjustRightInd w:val="0"/>
              <w:snapToGrid w:val="0"/>
              <w:ind w:firstLineChars="200" w:firstLine="480"/>
              <w:rPr>
                <w:rFonts w:ascii="仿宋_GB2312" w:eastAsia="仿宋_GB2312" w:hAnsi="仿宋_GB2312"/>
                <w:sz w:val="24"/>
                <w:szCs w:val="24"/>
              </w:rPr>
            </w:pPr>
            <w:r>
              <w:rPr>
                <w:rFonts w:ascii="仿宋_GB2312" w:eastAsia="仿宋_GB2312" w:hAnsi="仿宋_GB2312" w:hint="eastAsia"/>
                <w:sz w:val="24"/>
                <w:szCs w:val="24"/>
              </w:rPr>
              <w:t>（五）交易所认定的其他条件。</w:t>
            </w:r>
          </w:p>
          <w:p w:rsidR="00305161" w:rsidRDefault="001913D5">
            <w:pPr>
              <w:adjustRightInd w:val="0"/>
              <w:snapToGrid w:val="0"/>
              <w:ind w:firstLineChars="200" w:firstLine="480"/>
              <w:rPr>
                <w:rFonts w:ascii="仿宋_GB2312" w:eastAsia="仿宋_GB2312" w:hAnsi="仿宋_GB2312"/>
                <w:sz w:val="24"/>
                <w:szCs w:val="24"/>
              </w:rPr>
            </w:pPr>
            <w:r>
              <w:rPr>
                <w:rFonts w:ascii="仿宋_GB2312" w:eastAsia="仿宋_GB2312" w:hAnsi="仿宋_GB2312" w:hint="eastAsia"/>
                <w:sz w:val="24"/>
                <w:szCs w:val="24"/>
              </w:rPr>
              <w:t>交易所可以根据申请人的财务状况、风险管理能力、 运营稳健程度以及申请人提交的书面</w:t>
            </w:r>
            <w:r>
              <w:rPr>
                <w:rFonts w:ascii="仿宋_GB2312" w:eastAsia="仿宋_GB2312" w:hAnsi="仿宋_GB2312" w:hint="eastAsia"/>
                <w:sz w:val="24"/>
                <w:szCs w:val="24"/>
              </w:rPr>
              <w:lastRenderedPageBreak/>
              <w:t>承诺等材料，豁免上述一项或者多项条件。</w:t>
            </w:r>
          </w:p>
        </w:tc>
        <w:tc>
          <w:tcPr>
            <w:tcW w:w="5166" w:type="dxa"/>
          </w:tcPr>
          <w:p w:rsidR="00305161" w:rsidRDefault="001913D5">
            <w:pPr>
              <w:pStyle w:val="10"/>
              <w:tabs>
                <w:tab w:val="left" w:pos="1620"/>
                <w:tab w:val="left" w:pos="1800"/>
              </w:tabs>
              <w:adjustRightInd w:val="0"/>
              <w:snapToGrid w:val="0"/>
              <w:spacing w:line="240" w:lineRule="auto"/>
              <w:ind w:firstLine="480"/>
              <w:rPr>
                <w:rFonts w:ascii="仿宋_GB2312" w:hAnsi="仿宋_GB2312"/>
                <w:dstrike/>
                <w:sz w:val="24"/>
                <w:szCs w:val="24"/>
              </w:rPr>
            </w:pPr>
            <w:r>
              <w:rPr>
                <w:rFonts w:ascii="仿宋_GB2312" w:hAnsi="仿宋_GB2312" w:hint="eastAsia"/>
                <w:dstrike/>
                <w:sz w:val="24"/>
                <w:szCs w:val="24"/>
              </w:rPr>
              <w:lastRenderedPageBreak/>
              <w:t>第四节 客户管理</w:t>
            </w:r>
          </w:p>
          <w:p w:rsidR="00305161" w:rsidRDefault="001913D5">
            <w:pPr>
              <w:pStyle w:val="10"/>
              <w:tabs>
                <w:tab w:val="left" w:pos="1620"/>
                <w:tab w:val="left" w:pos="1800"/>
              </w:tabs>
              <w:adjustRightInd w:val="0"/>
              <w:snapToGrid w:val="0"/>
              <w:spacing w:line="240" w:lineRule="auto"/>
              <w:ind w:firstLine="480"/>
              <w:rPr>
                <w:rFonts w:ascii="仿宋_GB2312" w:hAnsi="仿宋_GB2312"/>
                <w:dstrike/>
                <w:sz w:val="24"/>
                <w:szCs w:val="24"/>
              </w:rPr>
            </w:pPr>
            <w:r>
              <w:rPr>
                <w:rFonts w:ascii="仿宋_GB2312" w:hAnsi="仿宋_GB2312" w:hint="eastAsia"/>
                <w:sz w:val="24"/>
                <w:szCs w:val="24"/>
              </w:rPr>
              <w:t>第</w:t>
            </w:r>
            <w:r>
              <w:rPr>
                <w:rFonts w:ascii="仿宋_GB2312" w:hAnsi="仿宋_GB2312" w:hint="eastAsia"/>
                <w:dstrike/>
                <w:sz w:val="24"/>
                <w:szCs w:val="24"/>
              </w:rPr>
              <w:t>二十三</w:t>
            </w:r>
            <w:r>
              <w:rPr>
                <w:rFonts w:ascii="仿宋_GB2312" w:hAnsi="仿宋_GB2312" w:hint="eastAsia"/>
                <w:sz w:val="24"/>
                <w:szCs w:val="24"/>
              </w:rPr>
              <w:t xml:space="preserve">条 </w:t>
            </w:r>
            <w:r>
              <w:rPr>
                <w:rFonts w:ascii="仿宋_GB2312" w:hAnsi="仿宋_GB2312" w:hint="eastAsia"/>
                <w:dstrike/>
                <w:sz w:val="24"/>
                <w:szCs w:val="24"/>
              </w:rPr>
              <w:t>申请成为客户应当具备以下条件：</w:t>
            </w:r>
          </w:p>
          <w:p w:rsidR="00305161" w:rsidRDefault="001913D5">
            <w:pPr>
              <w:pStyle w:val="10"/>
              <w:tabs>
                <w:tab w:val="left" w:pos="1620"/>
                <w:tab w:val="left" w:pos="1800"/>
              </w:tabs>
              <w:adjustRightInd w:val="0"/>
              <w:snapToGrid w:val="0"/>
              <w:spacing w:line="240" w:lineRule="auto"/>
              <w:ind w:firstLine="480"/>
              <w:rPr>
                <w:rFonts w:ascii="仿宋_GB2312" w:hAnsi="仿宋_GB2312"/>
                <w:dstrike/>
                <w:sz w:val="24"/>
                <w:szCs w:val="24"/>
              </w:rPr>
            </w:pPr>
            <w:r>
              <w:rPr>
                <w:rFonts w:ascii="仿宋_GB2312" w:hAnsi="仿宋_GB2312" w:hint="eastAsia"/>
                <w:dstrike/>
                <w:sz w:val="24"/>
                <w:szCs w:val="24"/>
              </w:rPr>
              <w:t>（一）经工商行政管理部门注册登记，具有所参与交易品种合法经营资格的法人；</w:t>
            </w:r>
          </w:p>
          <w:p w:rsidR="00305161" w:rsidRDefault="001913D5">
            <w:pPr>
              <w:pStyle w:val="10"/>
              <w:tabs>
                <w:tab w:val="left" w:pos="1620"/>
                <w:tab w:val="left" w:pos="1800"/>
              </w:tabs>
              <w:adjustRightInd w:val="0"/>
              <w:snapToGrid w:val="0"/>
              <w:spacing w:line="240" w:lineRule="auto"/>
              <w:ind w:firstLine="480"/>
              <w:rPr>
                <w:rFonts w:ascii="仿宋_GB2312" w:hAnsi="仿宋_GB2312"/>
                <w:dstrike/>
                <w:sz w:val="24"/>
                <w:szCs w:val="24"/>
              </w:rPr>
            </w:pPr>
            <w:r>
              <w:rPr>
                <w:rFonts w:ascii="仿宋_GB2312" w:hAnsi="仿宋_GB2312" w:hint="eastAsia"/>
                <w:dstrike/>
                <w:sz w:val="24"/>
                <w:szCs w:val="24"/>
              </w:rPr>
              <w:t>（二）承认并遵守相关政府监管部门的法律法规、本办法以及交易所公布的规则与规定；</w:t>
            </w:r>
          </w:p>
          <w:p w:rsidR="00305161" w:rsidRDefault="001913D5">
            <w:pPr>
              <w:pStyle w:val="10"/>
              <w:tabs>
                <w:tab w:val="left" w:pos="1620"/>
                <w:tab w:val="left" w:pos="1800"/>
              </w:tabs>
              <w:adjustRightInd w:val="0"/>
              <w:snapToGrid w:val="0"/>
              <w:spacing w:line="240" w:lineRule="auto"/>
              <w:ind w:firstLine="480"/>
              <w:rPr>
                <w:rFonts w:ascii="仿宋_GB2312" w:hAnsi="仿宋_GB2312"/>
                <w:dstrike/>
                <w:sz w:val="24"/>
                <w:szCs w:val="24"/>
              </w:rPr>
            </w:pPr>
            <w:r>
              <w:rPr>
                <w:rFonts w:ascii="仿宋_GB2312" w:hAnsi="仿宋_GB2312" w:hint="eastAsia"/>
                <w:dstrike/>
                <w:sz w:val="24"/>
                <w:szCs w:val="24"/>
              </w:rPr>
              <w:t>（三）最近12个月未受到刑事处罚或者责令停产停业、吊销许可证或执照的行政处罚；</w:t>
            </w:r>
          </w:p>
          <w:p w:rsidR="00305161" w:rsidRDefault="001913D5">
            <w:pPr>
              <w:pStyle w:val="10"/>
              <w:tabs>
                <w:tab w:val="left" w:pos="1620"/>
                <w:tab w:val="left" w:pos="1800"/>
              </w:tabs>
              <w:adjustRightInd w:val="0"/>
              <w:snapToGrid w:val="0"/>
              <w:spacing w:line="240" w:lineRule="auto"/>
              <w:ind w:firstLine="480"/>
              <w:rPr>
                <w:rFonts w:ascii="仿宋_GB2312" w:hAnsi="仿宋_GB2312"/>
                <w:dstrike/>
                <w:sz w:val="24"/>
                <w:szCs w:val="24"/>
              </w:rPr>
            </w:pPr>
            <w:r>
              <w:rPr>
                <w:rFonts w:ascii="仿宋_GB2312" w:hAnsi="仿宋_GB2312" w:hint="eastAsia"/>
                <w:dstrike/>
                <w:sz w:val="24"/>
                <w:szCs w:val="24"/>
              </w:rPr>
              <w:t>（四）与交易商建立互相同意对方为交易对手的认可关系；</w:t>
            </w:r>
          </w:p>
          <w:p w:rsidR="00305161" w:rsidRDefault="001913D5">
            <w:pPr>
              <w:pStyle w:val="10"/>
              <w:tabs>
                <w:tab w:val="left" w:pos="1620"/>
                <w:tab w:val="left" w:pos="1800"/>
              </w:tabs>
              <w:adjustRightInd w:val="0"/>
              <w:snapToGrid w:val="0"/>
              <w:spacing w:line="240" w:lineRule="auto"/>
              <w:ind w:firstLine="480"/>
              <w:rPr>
                <w:rFonts w:ascii="仿宋_GB2312" w:hAnsi="仿宋_GB2312"/>
                <w:dstrike/>
                <w:sz w:val="24"/>
                <w:szCs w:val="24"/>
              </w:rPr>
            </w:pPr>
            <w:r>
              <w:rPr>
                <w:rFonts w:ascii="仿宋_GB2312" w:hAnsi="仿宋_GB2312" w:hint="eastAsia"/>
                <w:dstrike/>
                <w:sz w:val="24"/>
                <w:szCs w:val="24"/>
              </w:rPr>
              <w:t>（五）交易所认定的其他条件。</w:t>
            </w:r>
          </w:p>
          <w:p w:rsidR="00305161" w:rsidRDefault="001913D5">
            <w:pPr>
              <w:pStyle w:val="10"/>
              <w:tabs>
                <w:tab w:val="left" w:pos="1620"/>
                <w:tab w:val="left" w:pos="1800"/>
              </w:tabs>
              <w:adjustRightInd w:val="0"/>
              <w:snapToGrid w:val="0"/>
              <w:spacing w:line="240" w:lineRule="auto"/>
              <w:ind w:firstLine="480"/>
              <w:rPr>
                <w:rFonts w:ascii="仿宋_GB2312" w:hAnsi="仿宋_GB2312"/>
                <w:dstrike/>
                <w:sz w:val="24"/>
                <w:szCs w:val="24"/>
              </w:rPr>
            </w:pPr>
            <w:r>
              <w:rPr>
                <w:rFonts w:ascii="仿宋_GB2312" w:hAnsi="仿宋_GB2312" w:hint="eastAsia"/>
                <w:dstrike/>
                <w:sz w:val="24"/>
                <w:szCs w:val="24"/>
              </w:rPr>
              <w:t>交易所可以根据申请人的财务状况、风险管理能力、 运营稳健程度以及申请人提交的书面</w:t>
            </w:r>
            <w:r>
              <w:rPr>
                <w:rFonts w:ascii="仿宋_GB2312" w:hAnsi="仿宋_GB2312" w:hint="eastAsia"/>
                <w:dstrike/>
                <w:sz w:val="24"/>
                <w:szCs w:val="24"/>
              </w:rPr>
              <w:lastRenderedPageBreak/>
              <w:t>承诺等材料，豁免上述一项或者多项条件。</w:t>
            </w:r>
          </w:p>
        </w:tc>
      </w:tr>
      <w:tr w:rsidR="00305161">
        <w:trPr>
          <w:jc w:val="center"/>
        </w:trPr>
        <w:tc>
          <w:tcPr>
            <w:tcW w:w="5144" w:type="dxa"/>
          </w:tcPr>
          <w:p w:rsidR="00305161" w:rsidRDefault="001913D5">
            <w:pPr>
              <w:adjustRightInd w:val="0"/>
              <w:snapToGrid w:val="0"/>
              <w:ind w:firstLineChars="200" w:firstLine="480"/>
              <w:rPr>
                <w:rFonts w:ascii="仿宋_GB2312" w:eastAsia="仿宋_GB2312" w:hAnsi="仿宋_GB2312"/>
                <w:sz w:val="24"/>
                <w:szCs w:val="24"/>
              </w:rPr>
            </w:pPr>
            <w:r>
              <w:rPr>
                <w:rFonts w:ascii="仿宋_GB2312" w:eastAsia="仿宋_GB2312" w:hAnsi="仿宋_GB2312" w:hint="eastAsia"/>
                <w:sz w:val="24"/>
                <w:szCs w:val="24"/>
              </w:rPr>
              <w:lastRenderedPageBreak/>
              <w:t>第二十四条 申请成为客户应当提交以下书面材料：</w:t>
            </w:r>
          </w:p>
          <w:p w:rsidR="00305161" w:rsidRDefault="001913D5">
            <w:pPr>
              <w:adjustRightInd w:val="0"/>
              <w:snapToGrid w:val="0"/>
              <w:ind w:firstLineChars="200" w:firstLine="480"/>
              <w:rPr>
                <w:rFonts w:ascii="仿宋_GB2312" w:eastAsia="仿宋_GB2312" w:hAnsi="仿宋_GB2312"/>
                <w:sz w:val="24"/>
                <w:szCs w:val="24"/>
              </w:rPr>
            </w:pPr>
            <w:r>
              <w:rPr>
                <w:rFonts w:ascii="仿宋_GB2312" w:eastAsia="仿宋_GB2312" w:hAnsi="仿宋_GB2312" w:hint="eastAsia"/>
                <w:sz w:val="24"/>
                <w:szCs w:val="24"/>
              </w:rPr>
              <w:t>（一）营业执照复印件；</w:t>
            </w:r>
          </w:p>
          <w:p w:rsidR="00305161" w:rsidRDefault="001913D5">
            <w:pPr>
              <w:adjustRightInd w:val="0"/>
              <w:snapToGrid w:val="0"/>
              <w:ind w:firstLineChars="200" w:firstLine="480"/>
              <w:rPr>
                <w:rFonts w:ascii="仿宋_GB2312" w:eastAsia="仿宋_GB2312" w:hAnsi="仿宋_GB2312"/>
                <w:sz w:val="24"/>
                <w:szCs w:val="24"/>
              </w:rPr>
            </w:pPr>
            <w:r>
              <w:rPr>
                <w:rFonts w:ascii="仿宋_GB2312" w:eastAsia="仿宋_GB2312" w:hAnsi="仿宋_GB2312" w:hint="eastAsia"/>
                <w:sz w:val="24"/>
                <w:szCs w:val="24"/>
              </w:rPr>
              <w:t>（二）综合服务平台用户开户申请表；</w:t>
            </w:r>
          </w:p>
          <w:p w:rsidR="00305161" w:rsidRDefault="001913D5">
            <w:pPr>
              <w:adjustRightInd w:val="0"/>
              <w:snapToGrid w:val="0"/>
              <w:ind w:firstLineChars="200" w:firstLine="480"/>
              <w:rPr>
                <w:rFonts w:ascii="仿宋_GB2312" w:eastAsia="仿宋_GB2312" w:hAnsi="仿宋_GB2312"/>
                <w:sz w:val="24"/>
                <w:szCs w:val="24"/>
              </w:rPr>
            </w:pPr>
            <w:r>
              <w:rPr>
                <w:rFonts w:ascii="仿宋_GB2312" w:eastAsia="仿宋_GB2312" w:hAnsi="仿宋_GB2312" w:hint="eastAsia"/>
                <w:sz w:val="24"/>
                <w:szCs w:val="24"/>
              </w:rPr>
              <w:t>（三）申请人的授权书及经办人员的身份证明文件；</w:t>
            </w:r>
          </w:p>
          <w:p w:rsidR="00305161" w:rsidRDefault="001913D5">
            <w:pPr>
              <w:adjustRightInd w:val="0"/>
              <w:snapToGrid w:val="0"/>
              <w:ind w:firstLineChars="200" w:firstLine="480"/>
              <w:rPr>
                <w:rFonts w:ascii="仿宋_GB2312" w:eastAsia="仿宋_GB2312" w:hAnsi="仿宋_GB2312"/>
                <w:sz w:val="24"/>
                <w:szCs w:val="24"/>
              </w:rPr>
            </w:pPr>
            <w:r>
              <w:rPr>
                <w:rFonts w:ascii="仿宋_GB2312" w:eastAsia="仿宋_GB2312" w:hAnsi="仿宋_GB2312" w:hint="eastAsia"/>
                <w:sz w:val="24"/>
                <w:szCs w:val="24"/>
              </w:rPr>
              <w:t>（四）无重大违法违规记录承诺函；</w:t>
            </w:r>
          </w:p>
          <w:p w:rsidR="00305161" w:rsidRDefault="001913D5">
            <w:pPr>
              <w:adjustRightInd w:val="0"/>
              <w:snapToGrid w:val="0"/>
              <w:ind w:firstLineChars="200" w:firstLine="480"/>
              <w:rPr>
                <w:rFonts w:ascii="仿宋_GB2312" w:eastAsia="仿宋_GB2312" w:hAnsi="仿宋_GB2312"/>
                <w:sz w:val="24"/>
                <w:szCs w:val="24"/>
              </w:rPr>
            </w:pPr>
            <w:r>
              <w:rPr>
                <w:rFonts w:ascii="仿宋_GB2312" w:eastAsia="仿宋_GB2312" w:hAnsi="仿宋_GB2312" w:hint="eastAsia"/>
                <w:sz w:val="24"/>
                <w:szCs w:val="24"/>
              </w:rPr>
              <w:t>（五）申请人和交易商互相认可对方为交易对手的证明材料；</w:t>
            </w:r>
          </w:p>
          <w:p w:rsidR="00305161" w:rsidRDefault="001913D5">
            <w:pPr>
              <w:adjustRightInd w:val="0"/>
              <w:snapToGrid w:val="0"/>
              <w:ind w:firstLineChars="200" w:firstLine="480"/>
              <w:rPr>
                <w:rFonts w:ascii="仿宋_GB2312" w:eastAsia="仿宋_GB2312" w:hAnsi="仿宋_GB2312"/>
                <w:sz w:val="24"/>
                <w:szCs w:val="24"/>
              </w:rPr>
            </w:pPr>
            <w:r>
              <w:rPr>
                <w:rFonts w:ascii="仿宋_GB2312" w:eastAsia="仿宋_GB2312" w:hAnsi="仿宋_GB2312" w:hint="eastAsia"/>
                <w:sz w:val="24"/>
                <w:szCs w:val="24"/>
              </w:rPr>
              <w:t>（六）交易所要求的其他材料。</w:t>
            </w:r>
          </w:p>
          <w:p w:rsidR="00305161" w:rsidRDefault="001913D5">
            <w:pPr>
              <w:adjustRightInd w:val="0"/>
              <w:snapToGrid w:val="0"/>
              <w:ind w:firstLineChars="200" w:firstLine="480"/>
              <w:rPr>
                <w:rFonts w:ascii="仿宋_GB2312" w:eastAsia="仿宋_GB2312" w:hAnsi="仿宋_GB2312"/>
                <w:sz w:val="24"/>
                <w:szCs w:val="24"/>
              </w:rPr>
            </w:pPr>
            <w:r>
              <w:rPr>
                <w:rFonts w:ascii="仿宋_GB2312" w:eastAsia="仿宋_GB2312" w:hAnsi="仿宋_GB2312" w:hint="eastAsia"/>
                <w:sz w:val="24"/>
                <w:szCs w:val="24"/>
              </w:rPr>
              <w:t>上述资料均须加盖申请人公章，交易商出具的第（五）项证明材料须加盖交易商公章。申请人提交的材料应当真实、准确、完整。</w:t>
            </w:r>
          </w:p>
        </w:tc>
        <w:tc>
          <w:tcPr>
            <w:tcW w:w="5166" w:type="dxa"/>
          </w:tcPr>
          <w:p w:rsidR="00305161" w:rsidRDefault="001913D5">
            <w:pPr>
              <w:adjustRightInd w:val="0"/>
              <w:snapToGrid w:val="0"/>
              <w:ind w:firstLineChars="200" w:firstLine="480"/>
              <w:rPr>
                <w:rFonts w:ascii="仿宋_GB2312" w:eastAsia="仿宋_GB2312" w:hAnsi="仿宋_GB2312"/>
                <w:dstrike/>
                <w:sz w:val="24"/>
                <w:szCs w:val="24"/>
              </w:rPr>
            </w:pPr>
            <w:r>
              <w:rPr>
                <w:rFonts w:ascii="仿宋_GB2312" w:eastAsia="仿宋_GB2312" w:hAnsi="仿宋_GB2312" w:hint="eastAsia"/>
                <w:dstrike/>
                <w:sz w:val="24"/>
                <w:szCs w:val="24"/>
              </w:rPr>
              <w:t>第二十四条 申请成为客户应当提交以下书面材料：</w:t>
            </w:r>
          </w:p>
          <w:p w:rsidR="00305161" w:rsidRDefault="001913D5">
            <w:pPr>
              <w:adjustRightInd w:val="0"/>
              <w:snapToGrid w:val="0"/>
              <w:ind w:firstLineChars="200" w:firstLine="480"/>
              <w:rPr>
                <w:rFonts w:ascii="仿宋_GB2312" w:eastAsia="仿宋_GB2312" w:hAnsi="仿宋_GB2312"/>
                <w:dstrike/>
                <w:sz w:val="24"/>
                <w:szCs w:val="24"/>
              </w:rPr>
            </w:pPr>
            <w:r>
              <w:rPr>
                <w:rFonts w:ascii="仿宋_GB2312" w:eastAsia="仿宋_GB2312" w:hAnsi="仿宋_GB2312" w:hint="eastAsia"/>
                <w:dstrike/>
                <w:sz w:val="24"/>
                <w:szCs w:val="24"/>
              </w:rPr>
              <w:t>（一）营业执照复印件；</w:t>
            </w:r>
          </w:p>
          <w:p w:rsidR="00305161" w:rsidRDefault="001913D5">
            <w:pPr>
              <w:adjustRightInd w:val="0"/>
              <w:snapToGrid w:val="0"/>
              <w:ind w:firstLineChars="200" w:firstLine="480"/>
              <w:rPr>
                <w:rFonts w:ascii="仿宋_GB2312" w:eastAsia="仿宋_GB2312" w:hAnsi="仿宋_GB2312"/>
                <w:dstrike/>
                <w:sz w:val="24"/>
                <w:szCs w:val="24"/>
              </w:rPr>
            </w:pPr>
            <w:r>
              <w:rPr>
                <w:rFonts w:ascii="仿宋_GB2312" w:eastAsia="仿宋_GB2312" w:hAnsi="仿宋_GB2312" w:hint="eastAsia"/>
                <w:dstrike/>
                <w:sz w:val="24"/>
                <w:szCs w:val="24"/>
              </w:rPr>
              <w:t>（二）综合服务平台用户开户申请表；</w:t>
            </w:r>
          </w:p>
          <w:p w:rsidR="00305161" w:rsidRDefault="001913D5">
            <w:pPr>
              <w:adjustRightInd w:val="0"/>
              <w:snapToGrid w:val="0"/>
              <w:ind w:firstLineChars="200" w:firstLine="480"/>
              <w:rPr>
                <w:rFonts w:ascii="仿宋_GB2312" w:eastAsia="仿宋_GB2312" w:hAnsi="仿宋_GB2312"/>
                <w:dstrike/>
                <w:sz w:val="24"/>
                <w:szCs w:val="24"/>
              </w:rPr>
            </w:pPr>
            <w:r>
              <w:rPr>
                <w:rFonts w:ascii="仿宋_GB2312" w:eastAsia="仿宋_GB2312" w:hAnsi="仿宋_GB2312" w:hint="eastAsia"/>
                <w:dstrike/>
                <w:sz w:val="24"/>
                <w:szCs w:val="24"/>
              </w:rPr>
              <w:t>（三）申请人的授权书及经办人员的身份证明文件；</w:t>
            </w:r>
          </w:p>
          <w:p w:rsidR="00305161" w:rsidRDefault="001913D5">
            <w:pPr>
              <w:adjustRightInd w:val="0"/>
              <w:snapToGrid w:val="0"/>
              <w:ind w:firstLineChars="200" w:firstLine="480"/>
              <w:rPr>
                <w:rFonts w:ascii="仿宋_GB2312" w:eastAsia="仿宋_GB2312" w:hAnsi="仿宋_GB2312"/>
                <w:dstrike/>
                <w:sz w:val="24"/>
                <w:szCs w:val="24"/>
              </w:rPr>
            </w:pPr>
            <w:r>
              <w:rPr>
                <w:rFonts w:ascii="仿宋_GB2312" w:eastAsia="仿宋_GB2312" w:hAnsi="仿宋_GB2312" w:hint="eastAsia"/>
                <w:dstrike/>
                <w:sz w:val="24"/>
                <w:szCs w:val="24"/>
              </w:rPr>
              <w:t>（四）无重大违法违规记录承诺函；</w:t>
            </w:r>
          </w:p>
          <w:p w:rsidR="00305161" w:rsidRDefault="001913D5">
            <w:pPr>
              <w:adjustRightInd w:val="0"/>
              <w:snapToGrid w:val="0"/>
              <w:ind w:firstLineChars="200" w:firstLine="480"/>
              <w:rPr>
                <w:rFonts w:ascii="仿宋_GB2312" w:eastAsia="仿宋_GB2312" w:hAnsi="仿宋_GB2312"/>
                <w:dstrike/>
                <w:sz w:val="24"/>
                <w:szCs w:val="24"/>
              </w:rPr>
            </w:pPr>
            <w:r>
              <w:rPr>
                <w:rFonts w:ascii="仿宋_GB2312" w:eastAsia="仿宋_GB2312" w:hAnsi="仿宋_GB2312" w:hint="eastAsia"/>
                <w:dstrike/>
                <w:sz w:val="24"/>
                <w:szCs w:val="24"/>
              </w:rPr>
              <w:t>（五）申请人和交易商互相认可对方为交易对手的证明材料；</w:t>
            </w:r>
          </w:p>
          <w:p w:rsidR="00305161" w:rsidRDefault="001913D5">
            <w:pPr>
              <w:adjustRightInd w:val="0"/>
              <w:snapToGrid w:val="0"/>
              <w:ind w:firstLineChars="200" w:firstLine="480"/>
              <w:rPr>
                <w:rFonts w:ascii="仿宋_GB2312" w:eastAsia="仿宋_GB2312" w:hAnsi="仿宋_GB2312"/>
                <w:dstrike/>
                <w:sz w:val="24"/>
                <w:szCs w:val="24"/>
              </w:rPr>
            </w:pPr>
            <w:r>
              <w:rPr>
                <w:rFonts w:ascii="仿宋_GB2312" w:eastAsia="仿宋_GB2312" w:hAnsi="仿宋_GB2312" w:hint="eastAsia"/>
                <w:dstrike/>
                <w:sz w:val="24"/>
                <w:szCs w:val="24"/>
              </w:rPr>
              <w:t>（六）交易所要求的其他材料。</w:t>
            </w:r>
          </w:p>
          <w:p w:rsidR="00305161" w:rsidRDefault="001913D5">
            <w:pPr>
              <w:pStyle w:val="10"/>
              <w:tabs>
                <w:tab w:val="left" w:pos="1620"/>
                <w:tab w:val="left" w:pos="1800"/>
              </w:tabs>
              <w:adjustRightInd w:val="0"/>
              <w:snapToGrid w:val="0"/>
              <w:spacing w:line="240" w:lineRule="auto"/>
              <w:ind w:firstLine="480"/>
              <w:rPr>
                <w:rFonts w:ascii="仿宋_GB2312" w:hAnsi="仿宋_GB2312"/>
                <w:color w:val="000000"/>
                <w:sz w:val="24"/>
                <w:szCs w:val="24"/>
                <w:shd w:val="clear" w:color="FFFFFF" w:fill="D9D9D9"/>
              </w:rPr>
            </w:pPr>
            <w:r>
              <w:rPr>
                <w:rFonts w:ascii="仿宋_GB2312" w:hAnsi="仿宋_GB2312" w:hint="eastAsia"/>
                <w:dstrike/>
                <w:sz w:val="24"/>
                <w:szCs w:val="24"/>
              </w:rPr>
              <w:t>上述资料均须加盖申请人公章，交易商出具的第（五）项证明材料须加盖交易商公章。申请人提交的材料应当真实、准确、完整。</w:t>
            </w:r>
          </w:p>
        </w:tc>
      </w:tr>
      <w:tr w:rsidR="00305161">
        <w:trPr>
          <w:jc w:val="center"/>
        </w:trPr>
        <w:tc>
          <w:tcPr>
            <w:tcW w:w="5144" w:type="dxa"/>
          </w:tcPr>
          <w:p w:rsidR="00305161" w:rsidRDefault="00305161">
            <w:pPr>
              <w:adjustRightInd w:val="0"/>
              <w:snapToGrid w:val="0"/>
              <w:ind w:firstLineChars="200" w:firstLine="480"/>
              <w:rPr>
                <w:rFonts w:ascii="仿宋_GB2312" w:eastAsia="仿宋_GB2312" w:hAnsi="仿宋_GB2312"/>
                <w:sz w:val="24"/>
                <w:szCs w:val="24"/>
              </w:rPr>
            </w:pPr>
          </w:p>
        </w:tc>
        <w:tc>
          <w:tcPr>
            <w:tcW w:w="5166" w:type="dxa"/>
          </w:tcPr>
          <w:p w:rsidR="00305161" w:rsidRDefault="001913D5">
            <w:pPr>
              <w:pStyle w:val="10"/>
              <w:tabs>
                <w:tab w:val="left" w:pos="1620"/>
                <w:tab w:val="left" w:pos="1800"/>
              </w:tabs>
              <w:adjustRightInd w:val="0"/>
              <w:snapToGrid w:val="0"/>
              <w:spacing w:line="240" w:lineRule="auto"/>
              <w:ind w:firstLine="480"/>
              <w:rPr>
                <w:rFonts w:ascii="仿宋_GB2312" w:hAnsi="仿宋_GB2312"/>
                <w:dstrike/>
                <w:sz w:val="24"/>
                <w:szCs w:val="24"/>
              </w:rPr>
            </w:pPr>
            <w:r>
              <w:rPr>
                <w:rFonts w:ascii="仿宋_GB2312" w:hAnsi="仿宋_GB2312" w:hint="eastAsia"/>
                <w:sz w:val="24"/>
                <w:szCs w:val="24"/>
                <w:shd w:val="clear" w:color="FFFFFF" w:fill="D9D9D9"/>
              </w:rPr>
              <w:t>第十九条 基差交易的客户按照《大连商品交易所场外业务参与者管理办法（试行）》进行管理，申请材料由交易所另行公布。</w:t>
            </w:r>
          </w:p>
        </w:tc>
      </w:tr>
      <w:tr w:rsidR="00305161">
        <w:trPr>
          <w:jc w:val="center"/>
        </w:trPr>
        <w:tc>
          <w:tcPr>
            <w:tcW w:w="5144" w:type="dxa"/>
          </w:tcPr>
          <w:p w:rsidR="00305161" w:rsidRDefault="001913D5">
            <w:pPr>
              <w:adjustRightInd w:val="0"/>
              <w:snapToGrid w:val="0"/>
              <w:ind w:firstLineChars="200" w:firstLine="480"/>
              <w:rPr>
                <w:rFonts w:ascii="仿宋_GB2312" w:eastAsia="仿宋_GB2312" w:hAnsi="仿宋_GB2312"/>
                <w:sz w:val="24"/>
                <w:szCs w:val="24"/>
              </w:rPr>
            </w:pPr>
            <w:r>
              <w:rPr>
                <w:rFonts w:ascii="仿宋_GB2312" w:eastAsia="仿宋_GB2312" w:hAnsi="仿宋_GB2312" w:hint="eastAsia"/>
                <w:sz w:val="24"/>
                <w:szCs w:val="24"/>
              </w:rPr>
              <w:t>第二十六条 建立认可关系的客户与交易商之间只能开展该交易商获批的品种板块基差交易。</w:t>
            </w:r>
          </w:p>
        </w:tc>
        <w:tc>
          <w:tcPr>
            <w:tcW w:w="5166" w:type="dxa"/>
          </w:tcPr>
          <w:p w:rsidR="00305161" w:rsidRDefault="001913D5">
            <w:pPr>
              <w:adjustRightInd w:val="0"/>
              <w:snapToGrid w:val="0"/>
              <w:ind w:firstLineChars="200" w:firstLine="480"/>
              <w:rPr>
                <w:rFonts w:ascii="仿宋_GB2312" w:eastAsia="仿宋_GB2312" w:hAnsi="仿宋_GB2312"/>
                <w:dstrike/>
                <w:sz w:val="24"/>
                <w:szCs w:val="24"/>
              </w:rPr>
            </w:pPr>
            <w:r>
              <w:rPr>
                <w:rFonts w:ascii="仿宋_GB2312" w:eastAsia="仿宋_GB2312" w:hAnsi="仿宋_GB2312" w:hint="eastAsia"/>
                <w:sz w:val="24"/>
                <w:szCs w:val="24"/>
              </w:rPr>
              <w:t>第</w:t>
            </w:r>
            <w:r>
              <w:rPr>
                <w:rFonts w:ascii="仿宋_GB2312" w:eastAsia="仿宋_GB2312" w:hAnsi="仿宋_GB2312" w:hint="eastAsia"/>
                <w:dstrike/>
                <w:sz w:val="24"/>
                <w:szCs w:val="24"/>
              </w:rPr>
              <w:t>二十六</w:t>
            </w:r>
            <w:r>
              <w:rPr>
                <w:rFonts w:ascii="仿宋_GB2312" w:eastAsia="仿宋_GB2312" w:hAnsi="仿宋_GB2312" w:hint="eastAsia"/>
                <w:sz w:val="24"/>
                <w:szCs w:val="24"/>
                <w:shd w:val="clear" w:color="FFFFFF" w:fill="D9D9D9"/>
              </w:rPr>
              <w:t>二十</w:t>
            </w:r>
            <w:r>
              <w:rPr>
                <w:rFonts w:ascii="仿宋_GB2312" w:eastAsia="仿宋_GB2312" w:hAnsi="仿宋_GB2312" w:hint="eastAsia"/>
                <w:sz w:val="24"/>
                <w:szCs w:val="24"/>
              </w:rPr>
              <w:t xml:space="preserve">条 </w:t>
            </w:r>
            <w:r>
              <w:rPr>
                <w:rFonts w:ascii="仿宋_GB2312" w:eastAsia="仿宋_GB2312" w:hAnsi="仿宋_GB2312" w:hint="eastAsia"/>
                <w:sz w:val="24"/>
                <w:szCs w:val="24"/>
                <w:shd w:val="clear" w:color="FFFFFF" w:fill="D9D9D9"/>
              </w:rPr>
              <w:t>客户应当与交易商建立互相同意对方为交易对手的认可关系，</w:t>
            </w:r>
            <w:r>
              <w:rPr>
                <w:rFonts w:ascii="仿宋_GB2312" w:eastAsia="仿宋_GB2312" w:hAnsi="仿宋_GB2312" w:hint="eastAsia"/>
                <w:sz w:val="24"/>
                <w:szCs w:val="24"/>
              </w:rPr>
              <w:t>建立认可关系的客户与交易商之间只能开展该交易商获批的品种板块基差交易。</w:t>
            </w:r>
          </w:p>
        </w:tc>
      </w:tr>
      <w:tr w:rsidR="00305161">
        <w:trPr>
          <w:jc w:val="center"/>
        </w:trPr>
        <w:tc>
          <w:tcPr>
            <w:tcW w:w="5144" w:type="dxa"/>
          </w:tcPr>
          <w:p w:rsidR="00305161" w:rsidRDefault="001913D5">
            <w:pPr>
              <w:adjustRightInd w:val="0"/>
              <w:snapToGrid w:val="0"/>
              <w:ind w:firstLineChars="200" w:firstLine="480"/>
              <w:rPr>
                <w:rFonts w:ascii="仿宋_GB2312" w:eastAsia="仿宋_GB2312" w:hAnsi="仿宋_GB2312"/>
                <w:sz w:val="24"/>
                <w:szCs w:val="24"/>
              </w:rPr>
            </w:pPr>
            <w:r>
              <w:rPr>
                <w:rFonts w:ascii="仿宋_GB2312" w:eastAsia="仿宋_GB2312" w:hAnsi="仿宋_GB2312" w:hint="eastAsia"/>
                <w:sz w:val="24"/>
                <w:szCs w:val="24"/>
              </w:rPr>
              <w:t>第二十五条 客户开展基差交易业务前，应当与交易所签订相关协议，明确双方的权利和义务。</w:t>
            </w:r>
          </w:p>
        </w:tc>
        <w:tc>
          <w:tcPr>
            <w:tcW w:w="5166" w:type="dxa"/>
          </w:tcPr>
          <w:p w:rsidR="00305161" w:rsidRDefault="001913D5">
            <w:pPr>
              <w:adjustRightInd w:val="0"/>
              <w:snapToGrid w:val="0"/>
              <w:ind w:firstLineChars="200" w:firstLine="480"/>
              <w:rPr>
                <w:rFonts w:ascii="仿宋_GB2312" w:eastAsia="仿宋_GB2312" w:hAnsi="仿宋_GB2312"/>
                <w:dstrike/>
                <w:sz w:val="24"/>
                <w:szCs w:val="24"/>
              </w:rPr>
            </w:pPr>
            <w:r>
              <w:rPr>
                <w:rFonts w:ascii="仿宋_GB2312" w:eastAsia="仿宋_GB2312" w:hAnsi="仿宋_GB2312" w:hint="eastAsia"/>
                <w:sz w:val="24"/>
                <w:szCs w:val="24"/>
              </w:rPr>
              <w:t>第二十</w:t>
            </w:r>
            <w:r>
              <w:rPr>
                <w:rFonts w:ascii="仿宋_GB2312" w:eastAsia="仿宋_GB2312" w:hAnsi="仿宋_GB2312" w:hint="eastAsia"/>
                <w:dstrike/>
                <w:sz w:val="24"/>
                <w:szCs w:val="24"/>
              </w:rPr>
              <w:t>五</w:t>
            </w:r>
            <w:r>
              <w:rPr>
                <w:rFonts w:ascii="仿宋_GB2312" w:eastAsia="仿宋_GB2312" w:hAnsi="仿宋_GB2312" w:hint="eastAsia"/>
                <w:sz w:val="24"/>
                <w:szCs w:val="24"/>
                <w:shd w:val="clear" w:color="FFFFFF" w:fill="D9D9D9"/>
              </w:rPr>
              <w:t>一</w:t>
            </w:r>
            <w:r>
              <w:rPr>
                <w:rFonts w:ascii="仿宋_GB2312" w:eastAsia="仿宋_GB2312" w:hAnsi="仿宋_GB2312" w:hint="eastAsia"/>
                <w:sz w:val="24"/>
                <w:szCs w:val="24"/>
              </w:rPr>
              <w:t xml:space="preserve">条 </w:t>
            </w:r>
            <w:r>
              <w:rPr>
                <w:rFonts w:ascii="仿宋_GB2312" w:eastAsia="仿宋_GB2312" w:hAnsi="仿宋_GB2312" w:hint="eastAsia"/>
                <w:sz w:val="24"/>
                <w:szCs w:val="24"/>
                <w:shd w:val="clear" w:color="FFFFFF" w:fill="D9D9D9"/>
              </w:rPr>
              <w:t>交易商和</w:t>
            </w:r>
            <w:r>
              <w:rPr>
                <w:rFonts w:ascii="仿宋_GB2312" w:eastAsia="仿宋_GB2312" w:hAnsi="仿宋_GB2312" w:hint="eastAsia"/>
                <w:sz w:val="24"/>
                <w:szCs w:val="24"/>
              </w:rPr>
              <w:t>客户开展基差交易业务前，应当与交易所签订相关协议，明确双方的权利和义务。</w:t>
            </w:r>
          </w:p>
        </w:tc>
      </w:tr>
      <w:tr w:rsidR="00305161">
        <w:trPr>
          <w:jc w:val="center"/>
        </w:trPr>
        <w:tc>
          <w:tcPr>
            <w:tcW w:w="5144" w:type="dxa"/>
          </w:tcPr>
          <w:p w:rsidR="00305161" w:rsidRDefault="001913D5">
            <w:pPr>
              <w:adjustRightInd w:val="0"/>
              <w:snapToGrid w:val="0"/>
              <w:ind w:firstLineChars="200" w:firstLine="480"/>
              <w:rPr>
                <w:rFonts w:ascii="仿宋_GB2312" w:eastAsia="仿宋_GB2312" w:hAnsi="仿宋_GB2312"/>
                <w:sz w:val="24"/>
                <w:szCs w:val="24"/>
              </w:rPr>
            </w:pPr>
            <w:r>
              <w:rPr>
                <w:rFonts w:ascii="仿宋_GB2312" w:eastAsia="仿宋_GB2312" w:hAnsi="仿宋_GB2312" w:hint="eastAsia"/>
                <w:sz w:val="24"/>
                <w:szCs w:val="24"/>
              </w:rPr>
              <w:t>第二十七条 客户存在下列情形之一的，交易所有权取消其资格：</w:t>
            </w:r>
          </w:p>
          <w:p w:rsidR="00305161" w:rsidRDefault="001913D5">
            <w:pPr>
              <w:adjustRightInd w:val="0"/>
              <w:snapToGrid w:val="0"/>
              <w:ind w:firstLineChars="200" w:firstLine="480"/>
              <w:rPr>
                <w:rFonts w:ascii="仿宋_GB2312" w:eastAsia="仿宋_GB2312" w:hAnsi="仿宋_GB2312"/>
                <w:sz w:val="24"/>
                <w:szCs w:val="24"/>
              </w:rPr>
            </w:pPr>
            <w:r>
              <w:rPr>
                <w:rFonts w:ascii="仿宋_GB2312" w:eastAsia="仿宋_GB2312" w:hAnsi="仿宋_GB2312" w:hint="eastAsia"/>
                <w:sz w:val="24"/>
                <w:szCs w:val="24"/>
              </w:rPr>
              <w:t>（一）两个自然年度内未在平台开展基差交易业务；</w:t>
            </w:r>
          </w:p>
          <w:p w:rsidR="00305161" w:rsidRDefault="001913D5">
            <w:pPr>
              <w:adjustRightInd w:val="0"/>
              <w:snapToGrid w:val="0"/>
              <w:ind w:firstLineChars="200" w:firstLine="480"/>
              <w:rPr>
                <w:rFonts w:ascii="仿宋_GB2312" w:eastAsia="仿宋_GB2312" w:hAnsi="仿宋_GB2312"/>
                <w:sz w:val="24"/>
                <w:szCs w:val="24"/>
              </w:rPr>
            </w:pPr>
            <w:r>
              <w:rPr>
                <w:rFonts w:ascii="仿宋_GB2312" w:eastAsia="仿宋_GB2312" w:hAnsi="仿宋_GB2312" w:hint="eastAsia"/>
                <w:sz w:val="24"/>
                <w:szCs w:val="24"/>
              </w:rPr>
              <w:t>（二）受到刑事处罚或者责令停产停业、吊销许可证或执照的行政处罚；</w:t>
            </w:r>
          </w:p>
          <w:p w:rsidR="00305161" w:rsidRDefault="001913D5">
            <w:pPr>
              <w:adjustRightInd w:val="0"/>
              <w:snapToGrid w:val="0"/>
              <w:ind w:firstLineChars="200" w:firstLine="480"/>
              <w:rPr>
                <w:rFonts w:ascii="仿宋_GB2312" w:eastAsia="仿宋_GB2312" w:hAnsi="仿宋_GB2312"/>
                <w:sz w:val="24"/>
                <w:szCs w:val="24"/>
              </w:rPr>
            </w:pPr>
            <w:r>
              <w:rPr>
                <w:rFonts w:ascii="仿宋_GB2312" w:eastAsia="仿宋_GB2312" w:hAnsi="仿宋_GB2312" w:hint="eastAsia"/>
                <w:sz w:val="24"/>
                <w:szCs w:val="24"/>
              </w:rPr>
              <w:t>（三）依法被收购、兼并、撤销、解散或者宣告破产；</w:t>
            </w:r>
          </w:p>
          <w:p w:rsidR="00305161" w:rsidRDefault="001913D5">
            <w:pPr>
              <w:adjustRightInd w:val="0"/>
              <w:snapToGrid w:val="0"/>
              <w:ind w:firstLineChars="200" w:firstLine="480"/>
              <w:rPr>
                <w:rFonts w:ascii="仿宋_GB2312" w:eastAsia="仿宋_GB2312" w:hAnsi="仿宋_GB2312"/>
                <w:sz w:val="24"/>
                <w:szCs w:val="24"/>
              </w:rPr>
            </w:pPr>
            <w:r>
              <w:rPr>
                <w:rFonts w:ascii="仿宋_GB2312" w:eastAsia="仿宋_GB2312" w:hAnsi="仿宋_GB2312" w:hint="eastAsia"/>
                <w:sz w:val="24"/>
                <w:szCs w:val="24"/>
              </w:rPr>
              <w:t>（四）向交易所提交虚假材料；</w:t>
            </w:r>
          </w:p>
          <w:p w:rsidR="00305161" w:rsidRDefault="001913D5">
            <w:pPr>
              <w:adjustRightInd w:val="0"/>
              <w:snapToGrid w:val="0"/>
              <w:ind w:firstLineChars="200" w:firstLine="480"/>
              <w:rPr>
                <w:rFonts w:ascii="仿宋_GB2312" w:eastAsia="仿宋_GB2312" w:hAnsi="仿宋_GB2312"/>
                <w:sz w:val="24"/>
                <w:szCs w:val="24"/>
              </w:rPr>
            </w:pPr>
            <w:r>
              <w:rPr>
                <w:rFonts w:ascii="仿宋_GB2312" w:eastAsia="仿宋_GB2312" w:hAnsi="仿宋_GB2312" w:hint="eastAsia"/>
                <w:sz w:val="24"/>
                <w:szCs w:val="24"/>
              </w:rPr>
              <w:t>（五）本办法规定、交易所认定或协议约定的其他情形。</w:t>
            </w:r>
          </w:p>
        </w:tc>
        <w:tc>
          <w:tcPr>
            <w:tcW w:w="5166" w:type="dxa"/>
          </w:tcPr>
          <w:p w:rsidR="00305161" w:rsidRDefault="001913D5">
            <w:pPr>
              <w:adjustRightInd w:val="0"/>
              <w:snapToGrid w:val="0"/>
              <w:ind w:firstLineChars="200" w:firstLine="480"/>
              <w:rPr>
                <w:rFonts w:ascii="仿宋_GB2312" w:eastAsia="仿宋_GB2312" w:hAnsi="仿宋_GB2312"/>
                <w:dstrike/>
                <w:sz w:val="24"/>
                <w:szCs w:val="24"/>
              </w:rPr>
            </w:pPr>
            <w:r>
              <w:rPr>
                <w:rFonts w:ascii="仿宋_GB2312" w:eastAsia="仿宋_GB2312" w:hAnsi="仿宋_GB2312" w:hint="eastAsia"/>
                <w:dstrike/>
                <w:sz w:val="24"/>
                <w:szCs w:val="24"/>
              </w:rPr>
              <w:t>第二十七条 客户存在下列情形之一的，交易所有权取消其资格：</w:t>
            </w:r>
          </w:p>
          <w:p w:rsidR="00305161" w:rsidRDefault="001913D5">
            <w:pPr>
              <w:adjustRightInd w:val="0"/>
              <w:snapToGrid w:val="0"/>
              <w:ind w:firstLineChars="200" w:firstLine="480"/>
              <w:rPr>
                <w:rFonts w:ascii="仿宋_GB2312" w:eastAsia="仿宋_GB2312" w:hAnsi="仿宋_GB2312"/>
                <w:dstrike/>
                <w:sz w:val="24"/>
                <w:szCs w:val="24"/>
              </w:rPr>
            </w:pPr>
            <w:r>
              <w:rPr>
                <w:rFonts w:ascii="仿宋_GB2312" w:eastAsia="仿宋_GB2312" w:hAnsi="仿宋_GB2312" w:hint="eastAsia"/>
                <w:dstrike/>
                <w:sz w:val="24"/>
                <w:szCs w:val="24"/>
              </w:rPr>
              <w:t>（一）两个自然年度内未在平台开展基差交易业务；</w:t>
            </w:r>
          </w:p>
          <w:p w:rsidR="00305161" w:rsidRDefault="001913D5">
            <w:pPr>
              <w:adjustRightInd w:val="0"/>
              <w:snapToGrid w:val="0"/>
              <w:ind w:firstLineChars="200" w:firstLine="480"/>
              <w:rPr>
                <w:rFonts w:ascii="仿宋_GB2312" w:eastAsia="仿宋_GB2312" w:hAnsi="仿宋_GB2312"/>
                <w:dstrike/>
                <w:sz w:val="24"/>
                <w:szCs w:val="24"/>
              </w:rPr>
            </w:pPr>
            <w:r>
              <w:rPr>
                <w:rFonts w:ascii="仿宋_GB2312" w:eastAsia="仿宋_GB2312" w:hAnsi="仿宋_GB2312" w:hint="eastAsia"/>
                <w:dstrike/>
                <w:sz w:val="24"/>
                <w:szCs w:val="24"/>
              </w:rPr>
              <w:t>（二）受到刑事处罚或者责令停产停业、吊销许可证或执照的行政处罚；</w:t>
            </w:r>
          </w:p>
          <w:p w:rsidR="00305161" w:rsidRDefault="001913D5">
            <w:pPr>
              <w:adjustRightInd w:val="0"/>
              <w:snapToGrid w:val="0"/>
              <w:ind w:firstLineChars="200" w:firstLine="480"/>
              <w:rPr>
                <w:rFonts w:ascii="仿宋_GB2312" w:eastAsia="仿宋_GB2312" w:hAnsi="仿宋_GB2312"/>
                <w:dstrike/>
                <w:sz w:val="24"/>
                <w:szCs w:val="24"/>
              </w:rPr>
            </w:pPr>
            <w:r>
              <w:rPr>
                <w:rFonts w:ascii="仿宋_GB2312" w:eastAsia="仿宋_GB2312" w:hAnsi="仿宋_GB2312" w:hint="eastAsia"/>
                <w:dstrike/>
                <w:sz w:val="24"/>
                <w:szCs w:val="24"/>
              </w:rPr>
              <w:t>（三）依法被收购、兼并、撤销、解散或者宣告破产；</w:t>
            </w:r>
          </w:p>
          <w:p w:rsidR="00305161" w:rsidRDefault="001913D5">
            <w:pPr>
              <w:adjustRightInd w:val="0"/>
              <w:snapToGrid w:val="0"/>
              <w:ind w:firstLineChars="200" w:firstLine="480"/>
              <w:rPr>
                <w:rFonts w:ascii="仿宋_GB2312" w:eastAsia="仿宋_GB2312" w:hAnsi="仿宋_GB2312"/>
                <w:dstrike/>
                <w:sz w:val="24"/>
                <w:szCs w:val="24"/>
              </w:rPr>
            </w:pPr>
            <w:r>
              <w:rPr>
                <w:rFonts w:ascii="仿宋_GB2312" w:eastAsia="仿宋_GB2312" w:hAnsi="仿宋_GB2312" w:hint="eastAsia"/>
                <w:dstrike/>
                <w:sz w:val="24"/>
                <w:szCs w:val="24"/>
              </w:rPr>
              <w:t>（四）向交易所提交虚假材料；</w:t>
            </w:r>
          </w:p>
          <w:p w:rsidR="00305161" w:rsidRDefault="001913D5">
            <w:pPr>
              <w:pStyle w:val="10"/>
              <w:tabs>
                <w:tab w:val="left" w:pos="1620"/>
                <w:tab w:val="left" w:pos="1800"/>
              </w:tabs>
              <w:adjustRightInd w:val="0"/>
              <w:snapToGrid w:val="0"/>
              <w:spacing w:line="240" w:lineRule="auto"/>
              <w:ind w:firstLine="480"/>
              <w:rPr>
                <w:rFonts w:ascii="仿宋_GB2312" w:hAnsi="仿宋_GB2312"/>
                <w:color w:val="000000"/>
                <w:sz w:val="24"/>
                <w:szCs w:val="24"/>
                <w:shd w:val="clear" w:color="FFFFFF" w:fill="D9D9D9"/>
              </w:rPr>
            </w:pPr>
            <w:r>
              <w:rPr>
                <w:rFonts w:ascii="仿宋_GB2312" w:hAnsi="仿宋_GB2312" w:hint="eastAsia"/>
                <w:dstrike/>
                <w:sz w:val="24"/>
                <w:szCs w:val="24"/>
              </w:rPr>
              <w:t>（五）本办法规定、交易所认定或协议约定的其他情形。</w:t>
            </w:r>
          </w:p>
        </w:tc>
      </w:tr>
      <w:tr w:rsidR="00305161">
        <w:trPr>
          <w:jc w:val="center"/>
        </w:trPr>
        <w:tc>
          <w:tcPr>
            <w:tcW w:w="5144" w:type="dxa"/>
          </w:tcPr>
          <w:p w:rsidR="00305161" w:rsidRDefault="001913D5">
            <w:pPr>
              <w:adjustRightInd w:val="0"/>
              <w:snapToGrid w:val="0"/>
              <w:ind w:firstLineChars="200" w:firstLine="480"/>
              <w:rPr>
                <w:rFonts w:ascii="仿宋_GB2312" w:eastAsia="仿宋_GB2312" w:hAnsi="仿宋_GB2312"/>
                <w:sz w:val="24"/>
                <w:szCs w:val="24"/>
              </w:rPr>
            </w:pPr>
            <w:r>
              <w:rPr>
                <w:rFonts w:ascii="仿宋_GB2312" w:eastAsia="仿宋_GB2312" w:hAnsi="仿宋_GB2312" w:hint="eastAsia"/>
                <w:sz w:val="24"/>
                <w:szCs w:val="24"/>
              </w:rPr>
              <w:t>第七章违规处理</w:t>
            </w:r>
          </w:p>
          <w:p w:rsidR="00305161" w:rsidRDefault="001913D5">
            <w:pPr>
              <w:adjustRightInd w:val="0"/>
              <w:snapToGrid w:val="0"/>
              <w:ind w:firstLineChars="200" w:firstLine="480"/>
              <w:rPr>
                <w:rFonts w:ascii="仿宋_GB2312" w:eastAsia="仿宋_GB2312" w:hAnsi="仿宋_GB2312"/>
                <w:sz w:val="24"/>
                <w:szCs w:val="24"/>
              </w:rPr>
            </w:pPr>
            <w:r>
              <w:rPr>
                <w:rFonts w:ascii="仿宋_GB2312" w:eastAsia="仿宋_GB2312" w:hAnsi="仿宋_GB2312" w:hint="eastAsia"/>
                <w:sz w:val="24"/>
                <w:szCs w:val="24"/>
              </w:rPr>
              <w:t>第六十八条 交易参与者涉嫌违规的，由交易所进行调查，交易参与者有义务予以配合。</w:t>
            </w:r>
          </w:p>
        </w:tc>
        <w:tc>
          <w:tcPr>
            <w:tcW w:w="5166" w:type="dxa"/>
          </w:tcPr>
          <w:p w:rsidR="00305161" w:rsidRDefault="001913D5">
            <w:pPr>
              <w:adjustRightInd w:val="0"/>
              <w:snapToGrid w:val="0"/>
              <w:ind w:firstLineChars="200" w:firstLine="480"/>
              <w:rPr>
                <w:rFonts w:ascii="仿宋_GB2312" w:eastAsia="仿宋_GB2312" w:hAnsi="仿宋_GB2312"/>
                <w:dstrike/>
                <w:sz w:val="24"/>
                <w:szCs w:val="24"/>
              </w:rPr>
            </w:pPr>
            <w:r>
              <w:rPr>
                <w:rFonts w:ascii="仿宋_GB2312" w:eastAsia="仿宋_GB2312" w:hAnsi="仿宋_GB2312" w:hint="eastAsia"/>
                <w:dstrike/>
                <w:sz w:val="24"/>
                <w:szCs w:val="24"/>
              </w:rPr>
              <w:t>第七章违规处理</w:t>
            </w:r>
          </w:p>
          <w:p w:rsidR="00305161" w:rsidRDefault="001913D5">
            <w:pPr>
              <w:adjustRightInd w:val="0"/>
              <w:snapToGrid w:val="0"/>
              <w:ind w:firstLineChars="200" w:firstLine="480"/>
              <w:rPr>
                <w:rFonts w:ascii="仿宋_GB2312" w:eastAsia="仿宋_GB2312" w:hAnsi="仿宋_GB2312"/>
                <w:dstrike/>
                <w:sz w:val="24"/>
                <w:szCs w:val="24"/>
              </w:rPr>
            </w:pPr>
            <w:r>
              <w:rPr>
                <w:rFonts w:ascii="仿宋_GB2312" w:eastAsia="仿宋_GB2312" w:hAnsi="仿宋_GB2312" w:hint="eastAsia"/>
                <w:dstrike/>
                <w:sz w:val="24"/>
                <w:szCs w:val="24"/>
              </w:rPr>
              <w:t>第六十八条 交易参与者涉嫌违规的，由交易所进行调查，交易参与者有义务予以配合。</w:t>
            </w:r>
          </w:p>
        </w:tc>
      </w:tr>
      <w:tr w:rsidR="00305161">
        <w:trPr>
          <w:jc w:val="center"/>
        </w:trPr>
        <w:tc>
          <w:tcPr>
            <w:tcW w:w="5144" w:type="dxa"/>
          </w:tcPr>
          <w:p w:rsidR="00305161" w:rsidRDefault="001913D5">
            <w:pPr>
              <w:adjustRightInd w:val="0"/>
              <w:snapToGrid w:val="0"/>
              <w:ind w:firstLineChars="200" w:firstLine="480"/>
              <w:rPr>
                <w:rFonts w:ascii="仿宋_GB2312" w:eastAsia="仿宋_GB2312" w:hAnsi="仿宋_GB2312"/>
                <w:sz w:val="24"/>
                <w:szCs w:val="24"/>
              </w:rPr>
            </w:pPr>
            <w:r>
              <w:rPr>
                <w:rFonts w:ascii="仿宋_GB2312" w:eastAsia="仿宋_GB2312" w:hAnsi="仿宋_GB2312" w:hint="eastAsia"/>
                <w:sz w:val="24"/>
                <w:szCs w:val="24"/>
              </w:rPr>
              <w:t xml:space="preserve">第六十九条 交易参与者有以下行为之一的，交易所有权认定其违规： </w:t>
            </w:r>
          </w:p>
          <w:p w:rsidR="00305161" w:rsidRDefault="001913D5">
            <w:pPr>
              <w:adjustRightInd w:val="0"/>
              <w:snapToGrid w:val="0"/>
              <w:ind w:firstLineChars="200" w:firstLine="480"/>
              <w:rPr>
                <w:rFonts w:ascii="仿宋_GB2312" w:eastAsia="仿宋_GB2312" w:hAnsi="仿宋_GB2312"/>
                <w:sz w:val="24"/>
                <w:szCs w:val="24"/>
              </w:rPr>
            </w:pPr>
            <w:r>
              <w:rPr>
                <w:rFonts w:ascii="仿宋_GB2312" w:eastAsia="仿宋_GB2312" w:hAnsi="仿宋_GB2312" w:hint="eastAsia"/>
                <w:sz w:val="24"/>
                <w:szCs w:val="24"/>
              </w:rPr>
              <w:t>（一）编造或者传播虚假或者误导性信息，影响市场秩序的；</w:t>
            </w:r>
          </w:p>
          <w:p w:rsidR="00305161" w:rsidRDefault="001913D5">
            <w:pPr>
              <w:adjustRightInd w:val="0"/>
              <w:snapToGrid w:val="0"/>
              <w:ind w:firstLineChars="200" w:firstLine="480"/>
              <w:rPr>
                <w:rFonts w:ascii="仿宋_GB2312" w:eastAsia="仿宋_GB2312" w:hAnsi="仿宋_GB2312"/>
                <w:sz w:val="24"/>
                <w:szCs w:val="24"/>
              </w:rPr>
            </w:pPr>
            <w:r>
              <w:rPr>
                <w:rFonts w:ascii="仿宋_GB2312" w:eastAsia="仿宋_GB2312" w:hAnsi="仿宋_GB2312" w:hint="eastAsia"/>
                <w:sz w:val="24"/>
                <w:szCs w:val="24"/>
              </w:rPr>
              <w:t>（二）单独或者合谋，通过交易影响市场价格、转移资金、洗钱或牟取不正当利益的；</w:t>
            </w:r>
          </w:p>
          <w:p w:rsidR="00305161" w:rsidRDefault="001913D5">
            <w:pPr>
              <w:adjustRightInd w:val="0"/>
              <w:snapToGrid w:val="0"/>
              <w:ind w:firstLineChars="200" w:firstLine="480"/>
              <w:rPr>
                <w:rFonts w:ascii="仿宋_GB2312" w:eastAsia="仿宋_GB2312" w:hAnsi="仿宋_GB2312"/>
                <w:sz w:val="24"/>
                <w:szCs w:val="24"/>
              </w:rPr>
            </w:pPr>
            <w:r>
              <w:rPr>
                <w:rFonts w:ascii="仿宋_GB2312" w:eastAsia="仿宋_GB2312" w:hAnsi="仿宋_GB2312" w:hint="eastAsia"/>
                <w:sz w:val="24"/>
                <w:szCs w:val="24"/>
              </w:rPr>
              <w:lastRenderedPageBreak/>
              <w:t>（三）伪造、变造交易记录、会计报表、账册、票证、单据、凭证或其他证明文件等资料，或使用上述伪造、变造材料的；</w:t>
            </w:r>
          </w:p>
          <w:p w:rsidR="00305161" w:rsidRDefault="001913D5">
            <w:pPr>
              <w:adjustRightInd w:val="0"/>
              <w:snapToGrid w:val="0"/>
              <w:ind w:firstLineChars="200" w:firstLine="480"/>
              <w:rPr>
                <w:rFonts w:ascii="仿宋_GB2312" w:eastAsia="仿宋_GB2312" w:hAnsi="仿宋_GB2312"/>
                <w:sz w:val="24"/>
                <w:szCs w:val="24"/>
              </w:rPr>
            </w:pPr>
            <w:r>
              <w:rPr>
                <w:rFonts w:ascii="仿宋_GB2312" w:eastAsia="仿宋_GB2312" w:hAnsi="仿宋_GB2312" w:hint="eastAsia"/>
                <w:sz w:val="24"/>
                <w:szCs w:val="24"/>
              </w:rPr>
              <w:t>（四）未按规定报告相关事项的；</w:t>
            </w:r>
          </w:p>
          <w:p w:rsidR="00305161" w:rsidRDefault="001913D5">
            <w:pPr>
              <w:adjustRightInd w:val="0"/>
              <w:snapToGrid w:val="0"/>
              <w:ind w:firstLineChars="200" w:firstLine="480"/>
              <w:rPr>
                <w:rFonts w:ascii="仿宋_GB2312" w:eastAsia="仿宋_GB2312" w:hAnsi="仿宋_GB2312"/>
                <w:sz w:val="24"/>
                <w:szCs w:val="24"/>
              </w:rPr>
            </w:pPr>
            <w:r>
              <w:rPr>
                <w:rFonts w:ascii="仿宋_GB2312" w:eastAsia="仿宋_GB2312" w:hAnsi="仿宋_GB2312" w:hint="eastAsia"/>
                <w:sz w:val="24"/>
                <w:szCs w:val="24"/>
              </w:rPr>
              <w:t>（五）拒不配合交易所检查、调查，隐瞒事实或提供虚假情况的；</w:t>
            </w:r>
          </w:p>
          <w:p w:rsidR="00305161" w:rsidRDefault="001913D5">
            <w:pPr>
              <w:adjustRightInd w:val="0"/>
              <w:snapToGrid w:val="0"/>
              <w:ind w:firstLineChars="200" w:firstLine="480"/>
              <w:rPr>
                <w:rFonts w:ascii="仿宋_GB2312" w:eastAsia="仿宋_GB2312" w:hAnsi="仿宋_GB2312"/>
                <w:sz w:val="24"/>
                <w:szCs w:val="24"/>
              </w:rPr>
            </w:pPr>
            <w:r>
              <w:rPr>
                <w:rFonts w:ascii="仿宋_GB2312" w:eastAsia="仿宋_GB2312" w:hAnsi="仿宋_GB2312" w:hint="eastAsia"/>
                <w:sz w:val="24"/>
                <w:szCs w:val="24"/>
              </w:rPr>
              <w:t>（六）违反规则且对交易所造成不良影响的其他情形。</w:t>
            </w:r>
          </w:p>
        </w:tc>
        <w:tc>
          <w:tcPr>
            <w:tcW w:w="5166" w:type="dxa"/>
          </w:tcPr>
          <w:p w:rsidR="00305161" w:rsidRDefault="001913D5">
            <w:pPr>
              <w:adjustRightInd w:val="0"/>
              <w:snapToGrid w:val="0"/>
              <w:ind w:firstLineChars="200" w:firstLine="480"/>
              <w:rPr>
                <w:rFonts w:ascii="仿宋_GB2312" w:eastAsia="仿宋_GB2312" w:hAnsi="仿宋_GB2312"/>
                <w:dstrike/>
                <w:sz w:val="24"/>
                <w:szCs w:val="24"/>
              </w:rPr>
            </w:pPr>
            <w:r>
              <w:rPr>
                <w:rFonts w:ascii="仿宋_GB2312" w:eastAsia="仿宋_GB2312" w:hAnsi="仿宋_GB2312" w:hint="eastAsia"/>
                <w:dstrike/>
                <w:sz w:val="24"/>
                <w:szCs w:val="24"/>
              </w:rPr>
              <w:lastRenderedPageBreak/>
              <w:t xml:space="preserve">第六十九条 交易参与者有以下行为之一的，交易所有权认定其违规： </w:t>
            </w:r>
          </w:p>
          <w:p w:rsidR="00305161" w:rsidRDefault="001913D5">
            <w:pPr>
              <w:adjustRightInd w:val="0"/>
              <w:snapToGrid w:val="0"/>
              <w:ind w:firstLineChars="200" w:firstLine="480"/>
              <w:rPr>
                <w:rFonts w:ascii="仿宋_GB2312" w:eastAsia="仿宋_GB2312" w:hAnsi="仿宋_GB2312"/>
                <w:dstrike/>
                <w:sz w:val="24"/>
                <w:szCs w:val="24"/>
              </w:rPr>
            </w:pPr>
            <w:r>
              <w:rPr>
                <w:rFonts w:ascii="仿宋_GB2312" w:eastAsia="仿宋_GB2312" w:hAnsi="仿宋_GB2312" w:hint="eastAsia"/>
                <w:dstrike/>
                <w:sz w:val="24"/>
                <w:szCs w:val="24"/>
              </w:rPr>
              <w:t>（一）编造或者传播虚假或者误导性信息，影响市场秩序的；</w:t>
            </w:r>
          </w:p>
          <w:p w:rsidR="00305161" w:rsidRDefault="001913D5">
            <w:pPr>
              <w:adjustRightInd w:val="0"/>
              <w:snapToGrid w:val="0"/>
              <w:ind w:firstLineChars="200" w:firstLine="480"/>
              <w:rPr>
                <w:rFonts w:ascii="仿宋_GB2312" w:eastAsia="仿宋_GB2312" w:hAnsi="仿宋_GB2312"/>
                <w:dstrike/>
                <w:sz w:val="24"/>
                <w:szCs w:val="24"/>
              </w:rPr>
            </w:pPr>
            <w:r>
              <w:rPr>
                <w:rFonts w:ascii="仿宋_GB2312" w:eastAsia="仿宋_GB2312" w:hAnsi="仿宋_GB2312" w:hint="eastAsia"/>
                <w:dstrike/>
                <w:sz w:val="24"/>
                <w:szCs w:val="24"/>
              </w:rPr>
              <w:t>（二）单独或者合谋，通过交易影响市场价格、转移资金、洗钱或牟取不正当利益的；</w:t>
            </w:r>
          </w:p>
          <w:p w:rsidR="00305161" w:rsidRDefault="001913D5">
            <w:pPr>
              <w:adjustRightInd w:val="0"/>
              <w:snapToGrid w:val="0"/>
              <w:ind w:firstLineChars="200" w:firstLine="480"/>
              <w:rPr>
                <w:rFonts w:ascii="仿宋_GB2312" w:eastAsia="仿宋_GB2312" w:hAnsi="仿宋_GB2312"/>
                <w:dstrike/>
                <w:sz w:val="24"/>
                <w:szCs w:val="24"/>
              </w:rPr>
            </w:pPr>
            <w:r>
              <w:rPr>
                <w:rFonts w:ascii="仿宋_GB2312" w:eastAsia="仿宋_GB2312" w:hAnsi="仿宋_GB2312" w:hint="eastAsia"/>
                <w:dstrike/>
                <w:sz w:val="24"/>
                <w:szCs w:val="24"/>
              </w:rPr>
              <w:lastRenderedPageBreak/>
              <w:t>（三）伪造、变造交易记录、会计报表、账册、票证、单据、凭证或其他证明文件等资料，或使用上述伪造、变造材料的；</w:t>
            </w:r>
          </w:p>
          <w:p w:rsidR="00305161" w:rsidRDefault="001913D5">
            <w:pPr>
              <w:adjustRightInd w:val="0"/>
              <w:snapToGrid w:val="0"/>
              <w:ind w:firstLineChars="200" w:firstLine="480"/>
              <w:rPr>
                <w:rFonts w:ascii="仿宋_GB2312" w:eastAsia="仿宋_GB2312" w:hAnsi="仿宋_GB2312"/>
                <w:dstrike/>
                <w:sz w:val="24"/>
                <w:szCs w:val="24"/>
              </w:rPr>
            </w:pPr>
            <w:r>
              <w:rPr>
                <w:rFonts w:ascii="仿宋_GB2312" w:eastAsia="仿宋_GB2312" w:hAnsi="仿宋_GB2312" w:hint="eastAsia"/>
                <w:dstrike/>
                <w:sz w:val="24"/>
                <w:szCs w:val="24"/>
              </w:rPr>
              <w:t>（四）未按规定报告相关事项的；</w:t>
            </w:r>
          </w:p>
          <w:p w:rsidR="00305161" w:rsidRDefault="001913D5">
            <w:pPr>
              <w:adjustRightInd w:val="0"/>
              <w:snapToGrid w:val="0"/>
              <w:ind w:firstLineChars="200" w:firstLine="480"/>
              <w:rPr>
                <w:rFonts w:ascii="仿宋_GB2312" w:eastAsia="仿宋_GB2312" w:hAnsi="仿宋_GB2312"/>
                <w:dstrike/>
                <w:sz w:val="24"/>
                <w:szCs w:val="24"/>
              </w:rPr>
            </w:pPr>
            <w:r>
              <w:rPr>
                <w:rFonts w:ascii="仿宋_GB2312" w:eastAsia="仿宋_GB2312" w:hAnsi="仿宋_GB2312" w:hint="eastAsia"/>
                <w:dstrike/>
                <w:sz w:val="24"/>
                <w:szCs w:val="24"/>
              </w:rPr>
              <w:t>（五）拒不配合交易所检查、调查，隐瞒事实或提供虚假情况的；</w:t>
            </w:r>
          </w:p>
          <w:p w:rsidR="00305161" w:rsidRDefault="001913D5">
            <w:pPr>
              <w:adjustRightInd w:val="0"/>
              <w:snapToGrid w:val="0"/>
              <w:ind w:firstLineChars="200" w:firstLine="480"/>
              <w:rPr>
                <w:rFonts w:ascii="仿宋_GB2312" w:eastAsia="仿宋_GB2312" w:hAnsi="仿宋_GB2312"/>
                <w:dstrike/>
                <w:sz w:val="24"/>
                <w:szCs w:val="24"/>
              </w:rPr>
            </w:pPr>
            <w:r>
              <w:rPr>
                <w:rFonts w:ascii="仿宋_GB2312" w:eastAsia="仿宋_GB2312" w:hAnsi="仿宋_GB2312" w:hint="eastAsia"/>
                <w:dstrike/>
                <w:sz w:val="24"/>
                <w:szCs w:val="24"/>
              </w:rPr>
              <w:t>（六）违反规则且对交易所造成不良影响的其他情形。</w:t>
            </w:r>
          </w:p>
        </w:tc>
      </w:tr>
      <w:tr w:rsidR="00305161">
        <w:trPr>
          <w:jc w:val="center"/>
        </w:trPr>
        <w:tc>
          <w:tcPr>
            <w:tcW w:w="5144" w:type="dxa"/>
          </w:tcPr>
          <w:p w:rsidR="00305161" w:rsidRDefault="001913D5">
            <w:pPr>
              <w:adjustRightInd w:val="0"/>
              <w:snapToGrid w:val="0"/>
              <w:ind w:firstLineChars="200" w:firstLine="480"/>
              <w:rPr>
                <w:rFonts w:ascii="仿宋_GB2312" w:eastAsia="仿宋_GB2312" w:hAnsi="仿宋_GB2312"/>
                <w:sz w:val="24"/>
                <w:szCs w:val="24"/>
              </w:rPr>
            </w:pPr>
            <w:r>
              <w:rPr>
                <w:rFonts w:ascii="仿宋_GB2312" w:eastAsia="仿宋_GB2312" w:hAnsi="仿宋_GB2312" w:hint="eastAsia"/>
                <w:sz w:val="24"/>
                <w:szCs w:val="24"/>
              </w:rPr>
              <w:lastRenderedPageBreak/>
              <w:t>第七十条 交易参与者被认定违规的，应当及时改正或补救。交易所可视情节轻重，采取以下一项或多项措施：</w:t>
            </w:r>
          </w:p>
          <w:p w:rsidR="00305161" w:rsidRDefault="001913D5">
            <w:pPr>
              <w:adjustRightInd w:val="0"/>
              <w:snapToGrid w:val="0"/>
              <w:ind w:firstLineChars="200" w:firstLine="480"/>
              <w:rPr>
                <w:rFonts w:ascii="仿宋_GB2312" w:eastAsia="仿宋_GB2312" w:hAnsi="仿宋_GB2312"/>
                <w:sz w:val="24"/>
                <w:szCs w:val="24"/>
              </w:rPr>
            </w:pPr>
            <w:r>
              <w:rPr>
                <w:rFonts w:ascii="仿宋_GB2312" w:eastAsia="仿宋_GB2312" w:hAnsi="仿宋_GB2312" w:hint="eastAsia"/>
                <w:sz w:val="24"/>
                <w:szCs w:val="24"/>
              </w:rPr>
              <w:t>（一）警告；</w:t>
            </w:r>
          </w:p>
          <w:p w:rsidR="00305161" w:rsidRDefault="001913D5">
            <w:pPr>
              <w:adjustRightInd w:val="0"/>
              <w:snapToGrid w:val="0"/>
              <w:ind w:firstLineChars="200" w:firstLine="480"/>
              <w:rPr>
                <w:rFonts w:ascii="仿宋_GB2312" w:eastAsia="仿宋_GB2312" w:hAnsi="仿宋_GB2312"/>
                <w:sz w:val="24"/>
                <w:szCs w:val="24"/>
              </w:rPr>
            </w:pPr>
            <w:r>
              <w:rPr>
                <w:rFonts w:ascii="仿宋_GB2312" w:eastAsia="仿宋_GB2312" w:hAnsi="仿宋_GB2312" w:hint="eastAsia"/>
                <w:sz w:val="24"/>
                <w:szCs w:val="24"/>
              </w:rPr>
              <w:t>（二）通报批评；</w:t>
            </w:r>
          </w:p>
          <w:p w:rsidR="00305161" w:rsidRDefault="001913D5">
            <w:pPr>
              <w:adjustRightInd w:val="0"/>
              <w:snapToGrid w:val="0"/>
              <w:ind w:firstLineChars="200" w:firstLine="480"/>
              <w:rPr>
                <w:rFonts w:ascii="仿宋_GB2312" w:eastAsia="仿宋_GB2312" w:hAnsi="仿宋_GB2312"/>
                <w:sz w:val="24"/>
                <w:szCs w:val="24"/>
              </w:rPr>
            </w:pPr>
            <w:r>
              <w:rPr>
                <w:rFonts w:ascii="仿宋_GB2312" w:eastAsia="仿宋_GB2312" w:hAnsi="仿宋_GB2312" w:hint="eastAsia"/>
                <w:sz w:val="24"/>
                <w:szCs w:val="24"/>
              </w:rPr>
              <w:t>（三）限制交易参与者业务范围；</w:t>
            </w:r>
          </w:p>
          <w:p w:rsidR="00305161" w:rsidRDefault="001913D5">
            <w:pPr>
              <w:adjustRightInd w:val="0"/>
              <w:snapToGrid w:val="0"/>
              <w:ind w:firstLineChars="200" w:firstLine="480"/>
              <w:rPr>
                <w:rFonts w:ascii="仿宋_GB2312" w:eastAsia="仿宋_GB2312" w:hAnsi="仿宋_GB2312"/>
                <w:sz w:val="24"/>
                <w:szCs w:val="24"/>
              </w:rPr>
            </w:pPr>
            <w:r>
              <w:rPr>
                <w:rFonts w:ascii="仿宋_GB2312" w:eastAsia="仿宋_GB2312" w:hAnsi="仿宋_GB2312" w:hint="eastAsia"/>
                <w:sz w:val="24"/>
                <w:szCs w:val="24"/>
              </w:rPr>
              <w:t>（四）暂停或终止相关资格；</w:t>
            </w:r>
          </w:p>
          <w:p w:rsidR="00305161" w:rsidRDefault="001913D5">
            <w:pPr>
              <w:adjustRightInd w:val="0"/>
              <w:snapToGrid w:val="0"/>
              <w:ind w:firstLineChars="200" w:firstLine="480"/>
              <w:rPr>
                <w:rFonts w:ascii="仿宋_GB2312" w:eastAsia="仿宋_GB2312" w:hAnsi="仿宋_GB2312"/>
                <w:sz w:val="24"/>
                <w:szCs w:val="24"/>
              </w:rPr>
            </w:pPr>
            <w:r>
              <w:rPr>
                <w:rFonts w:ascii="仿宋_GB2312" w:eastAsia="仿宋_GB2312" w:hAnsi="仿宋_GB2312" w:hint="eastAsia"/>
                <w:sz w:val="24"/>
                <w:szCs w:val="24"/>
              </w:rPr>
              <w:t>（五）公开谴责；</w:t>
            </w:r>
          </w:p>
          <w:p w:rsidR="00305161" w:rsidRDefault="001913D5">
            <w:pPr>
              <w:adjustRightInd w:val="0"/>
              <w:snapToGrid w:val="0"/>
              <w:ind w:firstLineChars="200" w:firstLine="480"/>
              <w:rPr>
                <w:rFonts w:ascii="仿宋_GB2312" w:eastAsia="仿宋_GB2312" w:hAnsi="仿宋_GB2312"/>
                <w:sz w:val="24"/>
                <w:szCs w:val="24"/>
              </w:rPr>
            </w:pPr>
            <w:r>
              <w:rPr>
                <w:rFonts w:ascii="仿宋_GB2312" w:eastAsia="仿宋_GB2312" w:hAnsi="仿宋_GB2312" w:hint="eastAsia"/>
                <w:sz w:val="24"/>
                <w:szCs w:val="24"/>
              </w:rPr>
              <w:t>（六）向征信机构通报;</w:t>
            </w:r>
          </w:p>
          <w:p w:rsidR="00305161" w:rsidRDefault="001913D5">
            <w:pPr>
              <w:adjustRightInd w:val="0"/>
              <w:snapToGrid w:val="0"/>
              <w:ind w:firstLineChars="200" w:firstLine="480"/>
              <w:rPr>
                <w:rFonts w:ascii="仿宋_GB2312" w:eastAsia="仿宋_GB2312" w:hAnsi="仿宋_GB2312"/>
                <w:sz w:val="24"/>
                <w:szCs w:val="24"/>
              </w:rPr>
            </w:pPr>
            <w:r>
              <w:rPr>
                <w:rFonts w:ascii="仿宋_GB2312" w:eastAsia="仿宋_GB2312" w:hAnsi="仿宋_GB2312" w:hint="eastAsia"/>
                <w:sz w:val="24"/>
                <w:szCs w:val="24"/>
              </w:rPr>
              <w:t>（七）交易所认为应当采取的其他措施。</w:t>
            </w:r>
          </w:p>
        </w:tc>
        <w:tc>
          <w:tcPr>
            <w:tcW w:w="5166" w:type="dxa"/>
          </w:tcPr>
          <w:p w:rsidR="00305161" w:rsidRDefault="001913D5">
            <w:pPr>
              <w:adjustRightInd w:val="0"/>
              <w:snapToGrid w:val="0"/>
              <w:ind w:firstLineChars="200" w:firstLine="480"/>
              <w:rPr>
                <w:rFonts w:ascii="仿宋_GB2312" w:eastAsia="仿宋_GB2312" w:hAnsi="仿宋_GB2312"/>
                <w:dstrike/>
                <w:sz w:val="24"/>
                <w:szCs w:val="24"/>
              </w:rPr>
            </w:pPr>
            <w:r>
              <w:rPr>
                <w:rFonts w:ascii="仿宋_GB2312" w:eastAsia="仿宋_GB2312" w:hAnsi="仿宋_GB2312" w:hint="eastAsia"/>
                <w:dstrike/>
                <w:sz w:val="24"/>
                <w:szCs w:val="24"/>
              </w:rPr>
              <w:t>第七十条 交易参与者被认定违规的，应当及时改正或补救。交易所可视情节轻重，采取以下一项或多项措施：</w:t>
            </w:r>
          </w:p>
          <w:p w:rsidR="00305161" w:rsidRDefault="001913D5">
            <w:pPr>
              <w:adjustRightInd w:val="0"/>
              <w:snapToGrid w:val="0"/>
              <w:ind w:firstLineChars="200" w:firstLine="480"/>
              <w:rPr>
                <w:rFonts w:ascii="仿宋_GB2312" w:eastAsia="仿宋_GB2312" w:hAnsi="仿宋_GB2312"/>
                <w:dstrike/>
                <w:sz w:val="24"/>
                <w:szCs w:val="24"/>
              </w:rPr>
            </w:pPr>
            <w:r>
              <w:rPr>
                <w:rFonts w:ascii="仿宋_GB2312" w:eastAsia="仿宋_GB2312" w:hAnsi="仿宋_GB2312" w:hint="eastAsia"/>
                <w:dstrike/>
                <w:sz w:val="24"/>
                <w:szCs w:val="24"/>
              </w:rPr>
              <w:t>（一）警告；</w:t>
            </w:r>
          </w:p>
          <w:p w:rsidR="00305161" w:rsidRDefault="001913D5">
            <w:pPr>
              <w:adjustRightInd w:val="0"/>
              <w:snapToGrid w:val="0"/>
              <w:ind w:firstLineChars="200" w:firstLine="480"/>
              <w:rPr>
                <w:rFonts w:ascii="仿宋_GB2312" w:eastAsia="仿宋_GB2312" w:hAnsi="仿宋_GB2312"/>
                <w:dstrike/>
                <w:sz w:val="24"/>
                <w:szCs w:val="24"/>
              </w:rPr>
            </w:pPr>
            <w:r>
              <w:rPr>
                <w:rFonts w:ascii="仿宋_GB2312" w:eastAsia="仿宋_GB2312" w:hAnsi="仿宋_GB2312" w:hint="eastAsia"/>
                <w:dstrike/>
                <w:sz w:val="24"/>
                <w:szCs w:val="24"/>
              </w:rPr>
              <w:t>（二）通报批评；</w:t>
            </w:r>
          </w:p>
          <w:p w:rsidR="00305161" w:rsidRDefault="001913D5">
            <w:pPr>
              <w:adjustRightInd w:val="0"/>
              <w:snapToGrid w:val="0"/>
              <w:ind w:firstLineChars="200" w:firstLine="480"/>
              <w:rPr>
                <w:rFonts w:ascii="仿宋_GB2312" w:eastAsia="仿宋_GB2312" w:hAnsi="仿宋_GB2312"/>
                <w:dstrike/>
                <w:sz w:val="24"/>
                <w:szCs w:val="24"/>
              </w:rPr>
            </w:pPr>
            <w:r>
              <w:rPr>
                <w:rFonts w:ascii="仿宋_GB2312" w:eastAsia="仿宋_GB2312" w:hAnsi="仿宋_GB2312" w:hint="eastAsia"/>
                <w:dstrike/>
                <w:sz w:val="24"/>
                <w:szCs w:val="24"/>
              </w:rPr>
              <w:t>（三）限制交易参与者业务范围；</w:t>
            </w:r>
          </w:p>
          <w:p w:rsidR="00305161" w:rsidRDefault="001913D5">
            <w:pPr>
              <w:adjustRightInd w:val="0"/>
              <w:snapToGrid w:val="0"/>
              <w:ind w:firstLineChars="200" w:firstLine="480"/>
              <w:rPr>
                <w:rFonts w:ascii="仿宋_GB2312" w:eastAsia="仿宋_GB2312" w:hAnsi="仿宋_GB2312"/>
                <w:dstrike/>
                <w:sz w:val="24"/>
                <w:szCs w:val="24"/>
              </w:rPr>
            </w:pPr>
            <w:r>
              <w:rPr>
                <w:rFonts w:ascii="仿宋_GB2312" w:eastAsia="仿宋_GB2312" w:hAnsi="仿宋_GB2312" w:hint="eastAsia"/>
                <w:dstrike/>
                <w:sz w:val="24"/>
                <w:szCs w:val="24"/>
              </w:rPr>
              <w:t>（四）暂停或终止相关资格；</w:t>
            </w:r>
          </w:p>
          <w:p w:rsidR="00305161" w:rsidRDefault="001913D5">
            <w:pPr>
              <w:adjustRightInd w:val="0"/>
              <w:snapToGrid w:val="0"/>
              <w:ind w:firstLineChars="200" w:firstLine="480"/>
              <w:rPr>
                <w:rFonts w:ascii="仿宋_GB2312" w:eastAsia="仿宋_GB2312" w:hAnsi="仿宋_GB2312"/>
                <w:dstrike/>
                <w:sz w:val="24"/>
                <w:szCs w:val="24"/>
              </w:rPr>
            </w:pPr>
            <w:r>
              <w:rPr>
                <w:rFonts w:ascii="仿宋_GB2312" w:eastAsia="仿宋_GB2312" w:hAnsi="仿宋_GB2312" w:hint="eastAsia"/>
                <w:dstrike/>
                <w:sz w:val="24"/>
                <w:szCs w:val="24"/>
              </w:rPr>
              <w:t>（五）公开谴责；</w:t>
            </w:r>
          </w:p>
          <w:p w:rsidR="00305161" w:rsidRDefault="001913D5">
            <w:pPr>
              <w:adjustRightInd w:val="0"/>
              <w:snapToGrid w:val="0"/>
              <w:ind w:firstLineChars="200" w:firstLine="480"/>
              <w:rPr>
                <w:rFonts w:ascii="仿宋_GB2312" w:eastAsia="仿宋_GB2312" w:hAnsi="仿宋_GB2312"/>
                <w:dstrike/>
                <w:sz w:val="24"/>
                <w:szCs w:val="24"/>
              </w:rPr>
            </w:pPr>
            <w:r>
              <w:rPr>
                <w:rFonts w:ascii="仿宋_GB2312" w:eastAsia="仿宋_GB2312" w:hAnsi="仿宋_GB2312" w:hint="eastAsia"/>
                <w:dstrike/>
                <w:sz w:val="24"/>
                <w:szCs w:val="24"/>
              </w:rPr>
              <w:t>（六）向征信机构通报;</w:t>
            </w:r>
          </w:p>
          <w:p w:rsidR="00305161" w:rsidRDefault="001913D5">
            <w:pPr>
              <w:adjustRightInd w:val="0"/>
              <w:snapToGrid w:val="0"/>
              <w:ind w:firstLineChars="200" w:firstLine="480"/>
              <w:rPr>
                <w:rFonts w:ascii="仿宋_GB2312" w:eastAsia="仿宋_GB2312" w:hAnsi="仿宋_GB2312"/>
                <w:dstrike/>
                <w:sz w:val="24"/>
                <w:szCs w:val="24"/>
              </w:rPr>
            </w:pPr>
            <w:r>
              <w:rPr>
                <w:rFonts w:ascii="仿宋_GB2312" w:eastAsia="仿宋_GB2312" w:hAnsi="仿宋_GB2312" w:hint="eastAsia"/>
                <w:dstrike/>
                <w:sz w:val="24"/>
                <w:szCs w:val="24"/>
              </w:rPr>
              <w:t>（七）交易所认为应当采取的其他措施。</w:t>
            </w:r>
          </w:p>
        </w:tc>
      </w:tr>
      <w:tr w:rsidR="00305161">
        <w:trPr>
          <w:jc w:val="center"/>
        </w:trPr>
        <w:tc>
          <w:tcPr>
            <w:tcW w:w="5144" w:type="dxa"/>
          </w:tcPr>
          <w:p w:rsidR="00305161" w:rsidRDefault="001913D5">
            <w:pPr>
              <w:adjustRightInd w:val="0"/>
              <w:snapToGrid w:val="0"/>
              <w:ind w:firstLineChars="200" w:firstLine="480"/>
              <w:rPr>
                <w:rFonts w:ascii="仿宋_GB2312" w:eastAsia="仿宋_GB2312" w:hAnsi="仿宋_GB2312"/>
                <w:sz w:val="24"/>
                <w:szCs w:val="24"/>
              </w:rPr>
            </w:pPr>
            <w:r>
              <w:rPr>
                <w:rFonts w:ascii="仿宋_GB2312" w:eastAsia="仿宋_GB2312" w:hAnsi="仿宋_GB2312" w:hint="eastAsia"/>
                <w:sz w:val="24"/>
                <w:szCs w:val="24"/>
              </w:rPr>
              <w:t>第七十一条 交易所认定交易参与者违规的，应当制作违规处理决定书。</w:t>
            </w:r>
          </w:p>
          <w:p w:rsidR="00305161" w:rsidRDefault="001913D5">
            <w:pPr>
              <w:adjustRightInd w:val="0"/>
              <w:snapToGrid w:val="0"/>
              <w:ind w:firstLineChars="200" w:firstLine="480"/>
              <w:rPr>
                <w:rFonts w:ascii="仿宋_GB2312" w:eastAsia="仿宋_GB2312" w:hAnsi="仿宋_GB2312"/>
                <w:sz w:val="24"/>
                <w:szCs w:val="24"/>
              </w:rPr>
            </w:pPr>
            <w:r>
              <w:rPr>
                <w:rFonts w:ascii="仿宋_GB2312" w:eastAsia="仿宋_GB2312" w:hAnsi="仿宋_GB2312" w:hint="eastAsia"/>
                <w:sz w:val="24"/>
                <w:szCs w:val="24"/>
              </w:rPr>
              <w:t xml:space="preserve">违规处理决定书应列明以下内容： </w:t>
            </w:r>
          </w:p>
          <w:p w:rsidR="00305161" w:rsidRDefault="001913D5">
            <w:pPr>
              <w:adjustRightInd w:val="0"/>
              <w:snapToGrid w:val="0"/>
              <w:ind w:firstLineChars="200" w:firstLine="480"/>
              <w:rPr>
                <w:rFonts w:ascii="仿宋_GB2312" w:eastAsia="仿宋_GB2312" w:hAnsi="仿宋_GB2312"/>
                <w:sz w:val="24"/>
                <w:szCs w:val="24"/>
              </w:rPr>
            </w:pPr>
            <w:r>
              <w:rPr>
                <w:rFonts w:ascii="仿宋_GB2312" w:eastAsia="仿宋_GB2312" w:hAnsi="仿宋_GB2312" w:hint="eastAsia"/>
                <w:sz w:val="24"/>
                <w:szCs w:val="24"/>
              </w:rPr>
              <w:t xml:space="preserve">（一）名称、住所地； </w:t>
            </w:r>
          </w:p>
          <w:p w:rsidR="00305161" w:rsidRDefault="001913D5">
            <w:pPr>
              <w:adjustRightInd w:val="0"/>
              <w:snapToGrid w:val="0"/>
              <w:ind w:firstLineChars="200" w:firstLine="480"/>
              <w:rPr>
                <w:rFonts w:ascii="仿宋_GB2312" w:eastAsia="仿宋_GB2312" w:hAnsi="仿宋_GB2312"/>
                <w:sz w:val="24"/>
                <w:szCs w:val="24"/>
              </w:rPr>
            </w:pPr>
            <w:r>
              <w:rPr>
                <w:rFonts w:ascii="仿宋_GB2312" w:eastAsia="仿宋_GB2312" w:hAnsi="仿宋_GB2312" w:hint="eastAsia"/>
                <w:sz w:val="24"/>
                <w:szCs w:val="24"/>
              </w:rPr>
              <w:t xml:space="preserve">（二）违规事实和认定依据； </w:t>
            </w:r>
          </w:p>
          <w:p w:rsidR="00305161" w:rsidRDefault="001913D5">
            <w:pPr>
              <w:adjustRightInd w:val="0"/>
              <w:snapToGrid w:val="0"/>
              <w:ind w:firstLineChars="200" w:firstLine="480"/>
              <w:rPr>
                <w:rFonts w:ascii="仿宋_GB2312" w:eastAsia="仿宋_GB2312" w:hAnsi="仿宋_GB2312"/>
                <w:sz w:val="24"/>
                <w:szCs w:val="24"/>
              </w:rPr>
            </w:pPr>
            <w:r>
              <w:rPr>
                <w:rFonts w:ascii="仿宋_GB2312" w:eastAsia="仿宋_GB2312" w:hAnsi="仿宋_GB2312" w:hint="eastAsia"/>
                <w:sz w:val="24"/>
                <w:szCs w:val="24"/>
              </w:rPr>
              <w:t xml:space="preserve">（三）采取的措施和依据； </w:t>
            </w:r>
          </w:p>
          <w:p w:rsidR="00305161" w:rsidRDefault="001913D5">
            <w:pPr>
              <w:adjustRightInd w:val="0"/>
              <w:snapToGrid w:val="0"/>
              <w:ind w:firstLineChars="200" w:firstLine="480"/>
              <w:rPr>
                <w:rFonts w:ascii="仿宋_GB2312" w:eastAsia="仿宋_GB2312" w:hAnsi="仿宋_GB2312"/>
                <w:sz w:val="24"/>
                <w:szCs w:val="24"/>
              </w:rPr>
            </w:pPr>
            <w:r>
              <w:rPr>
                <w:rFonts w:ascii="仿宋_GB2312" w:eastAsia="仿宋_GB2312" w:hAnsi="仿宋_GB2312" w:hint="eastAsia"/>
                <w:sz w:val="24"/>
                <w:szCs w:val="24"/>
              </w:rPr>
              <w:t xml:space="preserve">（四）履行方式和期限； </w:t>
            </w:r>
          </w:p>
          <w:p w:rsidR="00305161" w:rsidRDefault="001913D5">
            <w:pPr>
              <w:adjustRightInd w:val="0"/>
              <w:snapToGrid w:val="0"/>
              <w:ind w:firstLineChars="200" w:firstLine="480"/>
              <w:rPr>
                <w:rFonts w:ascii="仿宋_GB2312" w:eastAsia="仿宋_GB2312" w:hAnsi="仿宋_GB2312"/>
                <w:sz w:val="24"/>
                <w:szCs w:val="24"/>
              </w:rPr>
            </w:pPr>
            <w:r>
              <w:rPr>
                <w:rFonts w:ascii="仿宋_GB2312" w:eastAsia="仿宋_GB2312" w:hAnsi="仿宋_GB2312" w:hint="eastAsia"/>
                <w:sz w:val="24"/>
                <w:szCs w:val="24"/>
              </w:rPr>
              <w:t xml:space="preserve">（五）申请复议的途径和期限； </w:t>
            </w:r>
          </w:p>
          <w:p w:rsidR="00305161" w:rsidRDefault="001913D5">
            <w:pPr>
              <w:adjustRightInd w:val="0"/>
              <w:snapToGrid w:val="0"/>
              <w:ind w:firstLineChars="200" w:firstLine="480"/>
              <w:rPr>
                <w:rFonts w:ascii="仿宋_GB2312" w:eastAsia="仿宋_GB2312" w:hAnsi="仿宋_GB2312"/>
                <w:sz w:val="24"/>
                <w:szCs w:val="24"/>
              </w:rPr>
            </w:pPr>
            <w:r>
              <w:rPr>
                <w:rFonts w:ascii="仿宋_GB2312" w:eastAsia="仿宋_GB2312" w:hAnsi="仿宋_GB2312" w:hint="eastAsia"/>
                <w:sz w:val="24"/>
                <w:szCs w:val="24"/>
              </w:rPr>
              <w:t xml:space="preserve">（六）做出处理决定的日期； </w:t>
            </w:r>
          </w:p>
          <w:p w:rsidR="00305161" w:rsidRDefault="001913D5">
            <w:pPr>
              <w:adjustRightInd w:val="0"/>
              <w:snapToGrid w:val="0"/>
              <w:ind w:firstLineChars="200" w:firstLine="480"/>
              <w:rPr>
                <w:rFonts w:ascii="仿宋_GB2312" w:eastAsia="仿宋_GB2312" w:hAnsi="仿宋_GB2312"/>
                <w:sz w:val="24"/>
                <w:szCs w:val="24"/>
              </w:rPr>
            </w:pPr>
            <w:r>
              <w:rPr>
                <w:rFonts w:ascii="仿宋_GB2312" w:eastAsia="仿宋_GB2312" w:hAnsi="仿宋_GB2312" w:hint="eastAsia"/>
                <w:sz w:val="24"/>
                <w:szCs w:val="24"/>
              </w:rPr>
              <w:t>（七）交易所认为应当列明的其他事项。</w:t>
            </w:r>
          </w:p>
        </w:tc>
        <w:tc>
          <w:tcPr>
            <w:tcW w:w="5166" w:type="dxa"/>
          </w:tcPr>
          <w:p w:rsidR="00305161" w:rsidRDefault="001913D5">
            <w:pPr>
              <w:adjustRightInd w:val="0"/>
              <w:snapToGrid w:val="0"/>
              <w:ind w:firstLineChars="200" w:firstLine="480"/>
              <w:rPr>
                <w:rFonts w:ascii="仿宋_GB2312" w:eastAsia="仿宋_GB2312" w:hAnsi="仿宋_GB2312"/>
                <w:dstrike/>
                <w:sz w:val="24"/>
                <w:szCs w:val="24"/>
              </w:rPr>
            </w:pPr>
            <w:r>
              <w:rPr>
                <w:rFonts w:ascii="仿宋_GB2312" w:eastAsia="仿宋_GB2312" w:hAnsi="仿宋_GB2312" w:hint="eastAsia"/>
                <w:dstrike/>
                <w:sz w:val="24"/>
                <w:szCs w:val="24"/>
              </w:rPr>
              <w:t>第七十一条 交易所认定交易参与者违规的，应当制作违规处理决定书。</w:t>
            </w:r>
          </w:p>
          <w:p w:rsidR="00305161" w:rsidRDefault="001913D5">
            <w:pPr>
              <w:adjustRightInd w:val="0"/>
              <w:snapToGrid w:val="0"/>
              <w:ind w:firstLineChars="200" w:firstLine="480"/>
              <w:rPr>
                <w:rFonts w:ascii="仿宋_GB2312" w:eastAsia="仿宋_GB2312" w:hAnsi="仿宋_GB2312"/>
                <w:dstrike/>
                <w:sz w:val="24"/>
                <w:szCs w:val="24"/>
              </w:rPr>
            </w:pPr>
            <w:r>
              <w:rPr>
                <w:rFonts w:ascii="仿宋_GB2312" w:eastAsia="仿宋_GB2312" w:hAnsi="仿宋_GB2312" w:hint="eastAsia"/>
                <w:dstrike/>
                <w:sz w:val="24"/>
                <w:szCs w:val="24"/>
              </w:rPr>
              <w:t xml:space="preserve">违规处理决定书应列明以下内容： </w:t>
            </w:r>
          </w:p>
          <w:p w:rsidR="00305161" w:rsidRDefault="001913D5">
            <w:pPr>
              <w:adjustRightInd w:val="0"/>
              <w:snapToGrid w:val="0"/>
              <w:ind w:firstLineChars="200" w:firstLine="480"/>
              <w:rPr>
                <w:rFonts w:ascii="仿宋_GB2312" w:eastAsia="仿宋_GB2312" w:hAnsi="仿宋_GB2312"/>
                <w:dstrike/>
                <w:sz w:val="24"/>
                <w:szCs w:val="24"/>
              </w:rPr>
            </w:pPr>
            <w:r>
              <w:rPr>
                <w:rFonts w:ascii="仿宋_GB2312" w:eastAsia="仿宋_GB2312" w:hAnsi="仿宋_GB2312" w:hint="eastAsia"/>
                <w:dstrike/>
                <w:sz w:val="24"/>
                <w:szCs w:val="24"/>
              </w:rPr>
              <w:t xml:space="preserve">（一）名称、住所地； </w:t>
            </w:r>
          </w:p>
          <w:p w:rsidR="00305161" w:rsidRDefault="001913D5">
            <w:pPr>
              <w:adjustRightInd w:val="0"/>
              <w:snapToGrid w:val="0"/>
              <w:ind w:firstLineChars="200" w:firstLine="480"/>
              <w:rPr>
                <w:rFonts w:ascii="仿宋_GB2312" w:eastAsia="仿宋_GB2312" w:hAnsi="仿宋_GB2312"/>
                <w:dstrike/>
                <w:sz w:val="24"/>
                <w:szCs w:val="24"/>
              </w:rPr>
            </w:pPr>
            <w:r>
              <w:rPr>
                <w:rFonts w:ascii="仿宋_GB2312" w:eastAsia="仿宋_GB2312" w:hAnsi="仿宋_GB2312" w:hint="eastAsia"/>
                <w:dstrike/>
                <w:sz w:val="24"/>
                <w:szCs w:val="24"/>
              </w:rPr>
              <w:t xml:space="preserve">（二）违规事实和认定依据； </w:t>
            </w:r>
          </w:p>
          <w:p w:rsidR="00305161" w:rsidRDefault="001913D5">
            <w:pPr>
              <w:adjustRightInd w:val="0"/>
              <w:snapToGrid w:val="0"/>
              <w:ind w:firstLineChars="200" w:firstLine="480"/>
              <w:rPr>
                <w:rFonts w:ascii="仿宋_GB2312" w:eastAsia="仿宋_GB2312" w:hAnsi="仿宋_GB2312"/>
                <w:dstrike/>
                <w:sz w:val="24"/>
                <w:szCs w:val="24"/>
              </w:rPr>
            </w:pPr>
            <w:r>
              <w:rPr>
                <w:rFonts w:ascii="仿宋_GB2312" w:eastAsia="仿宋_GB2312" w:hAnsi="仿宋_GB2312" w:hint="eastAsia"/>
                <w:dstrike/>
                <w:sz w:val="24"/>
                <w:szCs w:val="24"/>
              </w:rPr>
              <w:t xml:space="preserve">（三）采取的措施和依据； </w:t>
            </w:r>
          </w:p>
          <w:p w:rsidR="00305161" w:rsidRDefault="001913D5">
            <w:pPr>
              <w:adjustRightInd w:val="0"/>
              <w:snapToGrid w:val="0"/>
              <w:ind w:firstLineChars="200" w:firstLine="480"/>
              <w:rPr>
                <w:rFonts w:ascii="仿宋_GB2312" w:eastAsia="仿宋_GB2312" w:hAnsi="仿宋_GB2312"/>
                <w:dstrike/>
                <w:sz w:val="24"/>
                <w:szCs w:val="24"/>
              </w:rPr>
            </w:pPr>
            <w:r>
              <w:rPr>
                <w:rFonts w:ascii="仿宋_GB2312" w:eastAsia="仿宋_GB2312" w:hAnsi="仿宋_GB2312" w:hint="eastAsia"/>
                <w:dstrike/>
                <w:sz w:val="24"/>
                <w:szCs w:val="24"/>
              </w:rPr>
              <w:t xml:space="preserve">（四）履行方式和期限； </w:t>
            </w:r>
          </w:p>
          <w:p w:rsidR="00305161" w:rsidRDefault="001913D5">
            <w:pPr>
              <w:adjustRightInd w:val="0"/>
              <w:snapToGrid w:val="0"/>
              <w:ind w:firstLineChars="200" w:firstLine="480"/>
              <w:rPr>
                <w:rFonts w:ascii="仿宋_GB2312" w:eastAsia="仿宋_GB2312" w:hAnsi="仿宋_GB2312"/>
                <w:dstrike/>
                <w:sz w:val="24"/>
                <w:szCs w:val="24"/>
              </w:rPr>
            </w:pPr>
            <w:r>
              <w:rPr>
                <w:rFonts w:ascii="仿宋_GB2312" w:eastAsia="仿宋_GB2312" w:hAnsi="仿宋_GB2312" w:hint="eastAsia"/>
                <w:dstrike/>
                <w:sz w:val="24"/>
                <w:szCs w:val="24"/>
              </w:rPr>
              <w:t xml:space="preserve">（五）申请复议的途径和期限； </w:t>
            </w:r>
          </w:p>
          <w:p w:rsidR="00305161" w:rsidRDefault="001913D5">
            <w:pPr>
              <w:adjustRightInd w:val="0"/>
              <w:snapToGrid w:val="0"/>
              <w:ind w:firstLineChars="200" w:firstLine="480"/>
              <w:rPr>
                <w:rFonts w:ascii="仿宋_GB2312" w:eastAsia="仿宋_GB2312" w:hAnsi="仿宋_GB2312"/>
                <w:dstrike/>
                <w:sz w:val="24"/>
                <w:szCs w:val="24"/>
              </w:rPr>
            </w:pPr>
            <w:r>
              <w:rPr>
                <w:rFonts w:ascii="仿宋_GB2312" w:eastAsia="仿宋_GB2312" w:hAnsi="仿宋_GB2312" w:hint="eastAsia"/>
                <w:dstrike/>
                <w:sz w:val="24"/>
                <w:szCs w:val="24"/>
              </w:rPr>
              <w:t xml:space="preserve">（六）做出处理决定的日期； </w:t>
            </w:r>
          </w:p>
          <w:p w:rsidR="00305161" w:rsidRDefault="001913D5">
            <w:pPr>
              <w:adjustRightInd w:val="0"/>
              <w:snapToGrid w:val="0"/>
              <w:ind w:firstLineChars="200" w:firstLine="480"/>
              <w:rPr>
                <w:rFonts w:ascii="仿宋_GB2312" w:eastAsia="仿宋_GB2312" w:hAnsi="仿宋_GB2312"/>
                <w:dstrike/>
                <w:sz w:val="24"/>
                <w:szCs w:val="24"/>
              </w:rPr>
            </w:pPr>
            <w:r>
              <w:rPr>
                <w:rFonts w:ascii="仿宋_GB2312" w:eastAsia="仿宋_GB2312" w:hAnsi="仿宋_GB2312" w:hint="eastAsia"/>
                <w:dstrike/>
                <w:sz w:val="24"/>
                <w:szCs w:val="24"/>
              </w:rPr>
              <w:t>（七）交易所认为应当列明的其他事项。</w:t>
            </w:r>
          </w:p>
        </w:tc>
      </w:tr>
      <w:tr w:rsidR="00305161">
        <w:trPr>
          <w:jc w:val="center"/>
        </w:trPr>
        <w:tc>
          <w:tcPr>
            <w:tcW w:w="5144" w:type="dxa"/>
          </w:tcPr>
          <w:p w:rsidR="00305161" w:rsidRDefault="001913D5">
            <w:pPr>
              <w:adjustRightInd w:val="0"/>
              <w:snapToGrid w:val="0"/>
              <w:ind w:firstLineChars="200" w:firstLine="480"/>
              <w:rPr>
                <w:rFonts w:ascii="仿宋_GB2312" w:eastAsia="仿宋_GB2312" w:hAnsi="仿宋_GB2312"/>
                <w:sz w:val="24"/>
                <w:szCs w:val="24"/>
              </w:rPr>
            </w:pPr>
            <w:r>
              <w:rPr>
                <w:rFonts w:ascii="仿宋_GB2312" w:eastAsia="仿宋_GB2312" w:hAnsi="仿宋_GB2312" w:hint="eastAsia"/>
                <w:sz w:val="24"/>
                <w:szCs w:val="24"/>
              </w:rPr>
              <w:t>第七十二条 违规处理决定书将以邮寄或电子邮件的形式告知交易参与者。以邮寄方式告知的，邮件签收日或邮件寄出之日起第5个交易日届满时即视为告知，以在先的时间为准。以电子邮件方式告知的，电子邮件发送至交易参与者电子邮箱时即视为告知。交易参与者地址及电子邮箱以交易所留存信息为准。</w:t>
            </w:r>
          </w:p>
        </w:tc>
        <w:tc>
          <w:tcPr>
            <w:tcW w:w="5166" w:type="dxa"/>
          </w:tcPr>
          <w:p w:rsidR="00305161" w:rsidRDefault="001913D5">
            <w:pPr>
              <w:adjustRightInd w:val="0"/>
              <w:snapToGrid w:val="0"/>
              <w:ind w:firstLineChars="200" w:firstLine="480"/>
              <w:rPr>
                <w:rFonts w:ascii="仿宋_GB2312" w:eastAsia="仿宋_GB2312" w:hAnsi="仿宋_GB2312"/>
                <w:dstrike/>
                <w:sz w:val="24"/>
                <w:szCs w:val="24"/>
              </w:rPr>
            </w:pPr>
            <w:r>
              <w:rPr>
                <w:rFonts w:ascii="仿宋_GB2312" w:eastAsia="仿宋_GB2312" w:hAnsi="仿宋_GB2312" w:hint="eastAsia"/>
                <w:dstrike/>
                <w:sz w:val="24"/>
                <w:szCs w:val="24"/>
              </w:rPr>
              <w:t>第七十二条 违规处理决定书将以邮寄或电子邮件的形式告知交易参与者。以邮寄方式告知的，邮件签收日或邮件寄出之日起第5个交易日届满时即视为告知，以在先的时间为准。以电子邮件方式告知的，电子邮件发送至交易参与者电子邮箱时即视为告知。交易参与者地址及电子邮箱以交易所留存信息为准。</w:t>
            </w:r>
          </w:p>
        </w:tc>
      </w:tr>
      <w:tr w:rsidR="00305161">
        <w:trPr>
          <w:jc w:val="center"/>
        </w:trPr>
        <w:tc>
          <w:tcPr>
            <w:tcW w:w="5144" w:type="dxa"/>
          </w:tcPr>
          <w:p w:rsidR="00305161" w:rsidRDefault="001913D5">
            <w:pPr>
              <w:adjustRightInd w:val="0"/>
              <w:snapToGrid w:val="0"/>
              <w:ind w:firstLineChars="200" w:firstLine="480"/>
              <w:rPr>
                <w:rFonts w:ascii="仿宋_GB2312" w:eastAsia="仿宋_GB2312" w:hAnsi="仿宋_GB2312"/>
                <w:sz w:val="24"/>
                <w:szCs w:val="24"/>
              </w:rPr>
            </w:pPr>
            <w:r>
              <w:rPr>
                <w:rFonts w:ascii="仿宋_GB2312" w:eastAsia="仿宋_GB2312" w:hAnsi="仿宋_GB2312" w:hint="eastAsia"/>
                <w:sz w:val="24"/>
                <w:szCs w:val="24"/>
              </w:rPr>
              <w:t>第七十三条 交易参与者申请复议，应于告知之日起30个自然日内书面向交易所提出。复议期间，不停止违规处理决定的执行。</w:t>
            </w:r>
          </w:p>
        </w:tc>
        <w:tc>
          <w:tcPr>
            <w:tcW w:w="5166" w:type="dxa"/>
          </w:tcPr>
          <w:p w:rsidR="00305161" w:rsidRDefault="001913D5">
            <w:pPr>
              <w:adjustRightInd w:val="0"/>
              <w:snapToGrid w:val="0"/>
              <w:ind w:firstLineChars="200" w:firstLine="480"/>
              <w:rPr>
                <w:rFonts w:ascii="仿宋_GB2312" w:eastAsia="仿宋_GB2312" w:hAnsi="仿宋_GB2312"/>
                <w:dstrike/>
                <w:sz w:val="24"/>
                <w:szCs w:val="24"/>
              </w:rPr>
            </w:pPr>
            <w:r>
              <w:rPr>
                <w:rFonts w:ascii="仿宋_GB2312" w:eastAsia="仿宋_GB2312" w:hAnsi="仿宋_GB2312" w:hint="eastAsia"/>
                <w:dstrike/>
                <w:sz w:val="24"/>
                <w:szCs w:val="24"/>
              </w:rPr>
              <w:t>第七十三条 交易参与者申请复议，应于告知之日起30个自然日内书面向交易所提出。复议期间，不停止违规处理决定的执行。</w:t>
            </w:r>
          </w:p>
        </w:tc>
      </w:tr>
      <w:tr w:rsidR="00305161">
        <w:trPr>
          <w:jc w:val="center"/>
        </w:trPr>
        <w:tc>
          <w:tcPr>
            <w:tcW w:w="5144" w:type="dxa"/>
          </w:tcPr>
          <w:p w:rsidR="00305161" w:rsidRDefault="001913D5">
            <w:pPr>
              <w:adjustRightInd w:val="0"/>
              <w:snapToGrid w:val="0"/>
              <w:ind w:firstLineChars="200" w:firstLine="480"/>
              <w:rPr>
                <w:rFonts w:ascii="仿宋_GB2312" w:eastAsia="仿宋_GB2312" w:hAnsi="仿宋_GB2312"/>
                <w:sz w:val="24"/>
                <w:szCs w:val="24"/>
              </w:rPr>
            </w:pPr>
            <w:r>
              <w:rPr>
                <w:rFonts w:ascii="仿宋_GB2312" w:eastAsia="仿宋_GB2312" w:hAnsi="仿宋_GB2312" w:hint="eastAsia"/>
                <w:sz w:val="24"/>
                <w:szCs w:val="24"/>
              </w:rPr>
              <w:t>第七十四条 交易参与者发生纠纷或涉嫌违规的，在纠纷解决或确认违规行为之前，为防止相关行为后果进一步扩大，交易所有权先行采取下列限制性措施：</w:t>
            </w:r>
          </w:p>
          <w:p w:rsidR="00305161" w:rsidRDefault="001913D5">
            <w:pPr>
              <w:adjustRightInd w:val="0"/>
              <w:snapToGrid w:val="0"/>
              <w:ind w:firstLineChars="200" w:firstLine="480"/>
              <w:rPr>
                <w:rFonts w:ascii="仿宋_GB2312" w:eastAsia="仿宋_GB2312" w:hAnsi="仿宋_GB2312"/>
                <w:sz w:val="24"/>
                <w:szCs w:val="24"/>
              </w:rPr>
            </w:pPr>
            <w:r>
              <w:rPr>
                <w:rFonts w:ascii="仿宋_GB2312" w:eastAsia="仿宋_GB2312" w:hAnsi="仿宋_GB2312" w:hint="eastAsia"/>
                <w:sz w:val="24"/>
                <w:szCs w:val="24"/>
              </w:rPr>
              <w:t xml:space="preserve">（一）限期说明情况； </w:t>
            </w:r>
          </w:p>
          <w:p w:rsidR="00305161" w:rsidRDefault="001913D5">
            <w:pPr>
              <w:adjustRightInd w:val="0"/>
              <w:snapToGrid w:val="0"/>
              <w:ind w:firstLineChars="200" w:firstLine="480"/>
              <w:rPr>
                <w:rFonts w:ascii="仿宋_GB2312" w:eastAsia="仿宋_GB2312" w:hAnsi="仿宋_GB2312"/>
                <w:sz w:val="24"/>
                <w:szCs w:val="24"/>
              </w:rPr>
            </w:pPr>
            <w:r>
              <w:rPr>
                <w:rFonts w:ascii="仿宋_GB2312" w:eastAsia="仿宋_GB2312" w:hAnsi="仿宋_GB2312" w:hint="eastAsia"/>
                <w:sz w:val="24"/>
                <w:szCs w:val="24"/>
              </w:rPr>
              <w:t>（二）限制交易权限；</w:t>
            </w:r>
          </w:p>
          <w:p w:rsidR="00305161" w:rsidRDefault="001913D5">
            <w:pPr>
              <w:adjustRightInd w:val="0"/>
              <w:snapToGrid w:val="0"/>
              <w:ind w:firstLineChars="200" w:firstLine="480"/>
              <w:rPr>
                <w:rFonts w:ascii="仿宋_GB2312" w:eastAsia="仿宋_GB2312" w:hAnsi="仿宋_GB2312"/>
                <w:sz w:val="24"/>
                <w:szCs w:val="24"/>
              </w:rPr>
            </w:pPr>
            <w:r>
              <w:rPr>
                <w:rFonts w:ascii="仿宋_GB2312" w:eastAsia="仿宋_GB2312" w:hAnsi="仿宋_GB2312" w:hint="eastAsia"/>
                <w:sz w:val="24"/>
                <w:szCs w:val="24"/>
              </w:rPr>
              <w:lastRenderedPageBreak/>
              <w:t>（三）限制出金；</w:t>
            </w:r>
          </w:p>
          <w:p w:rsidR="00305161" w:rsidRDefault="001913D5">
            <w:pPr>
              <w:adjustRightInd w:val="0"/>
              <w:snapToGrid w:val="0"/>
              <w:ind w:firstLineChars="200" w:firstLine="480"/>
              <w:rPr>
                <w:rFonts w:ascii="仿宋_GB2312" w:eastAsia="仿宋_GB2312" w:hAnsi="仿宋_GB2312"/>
                <w:sz w:val="24"/>
                <w:szCs w:val="24"/>
              </w:rPr>
            </w:pPr>
            <w:r>
              <w:rPr>
                <w:rFonts w:ascii="仿宋_GB2312" w:eastAsia="仿宋_GB2312" w:hAnsi="仿宋_GB2312" w:hint="eastAsia"/>
                <w:sz w:val="24"/>
                <w:szCs w:val="24"/>
              </w:rPr>
              <w:t>（四）交易所认为应当采取的其他方式。</w:t>
            </w:r>
          </w:p>
        </w:tc>
        <w:tc>
          <w:tcPr>
            <w:tcW w:w="5166" w:type="dxa"/>
          </w:tcPr>
          <w:p w:rsidR="00305161" w:rsidRDefault="001913D5">
            <w:pPr>
              <w:adjustRightInd w:val="0"/>
              <w:snapToGrid w:val="0"/>
              <w:ind w:firstLineChars="200" w:firstLine="480"/>
              <w:rPr>
                <w:rFonts w:ascii="仿宋_GB2312" w:eastAsia="仿宋_GB2312" w:hAnsi="仿宋_GB2312"/>
                <w:dstrike/>
                <w:sz w:val="24"/>
                <w:szCs w:val="24"/>
              </w:rPr>
            </w:pPr>
            <w:r>
              <w:rPr>
                <w:rFonts w:ascii="仿宋_GB2312" w:eastAsia="仿宋_GB2312" w:hAnsi="仿宋_GB2312" w:hint="eastAsia"/>
                <w:dstrike/>
                <w:sz w:val="24"/>
                <w:szCs w:val="24"/>
              </w:rPr>
              <w:lastRenderedPageBreak/>
              <w:t>第七十四条 交易参与者发生纠纷或涉嫌违规的，在纠纷解决或确认违规行为之前，为防止相关行为后果进一步扩大，交易所有权先行采取下列限制性措施：</w:t>
            </w:r>
          </w:p>
          <w:p w:rsidR="00305161" w:rsidRDefault="001913D5">
            <w:pPr>
              <w:adjustRightInd w:val="0"/>
              <w:snapToGrid w:val="0"/>
              <w:ind w:firstLineChars="200" w:firstLine="480"/>
              <w:rPr>
                <w:rFonts w:ascii="仿宋_GB2312" w:eastAsia="仿宋_GB2312" w:hAnsi="仿宋_GB2312"/>
                <w:dstrike/>
                <w:sz w:val="24"/>
                <w:szCs w:val="24"/>
              </w:rPr>
            </w:pPr>
            <w:r>
              <w:rPr>
                <w:rFonts w:ascii="仿宋_GB2312" w:eastAsia="仿宋_GB2312" w:hAnsi="仿宋_GB2312" w:hint="eastAsia"/>
                <w:dstrike/>
                <w:sz w:val="24"/>
                <w:szCs w:val="24"/>
              </w:rPr>
              <w:t xml:space="preserve">（一）限期说明情况； </w:t>
            </w:r>
          </w:p>
          <w:p w:rsidR="00305161" w:rsidRDefault="001913D5">
            <w:pPr>
              <w:adjustRightInd w:val="0"/>
              <w:snapToGrid w:val="0"/>
              <w:ind w:firstLineChars="200" w:firstLine="480"/>
              <w:rPr>
                <w:rFonts w:ascii="仿宋_GB2312" w:eastAsia="仿宋_GB2312" w:hAnsi="仿宋_GB2312"/>
                <w:dstrike/>
                <w:sz w:val="24"/>
                <w:szCs w:val="24"/>
              </w:rPr>
            </w:pPr>
            <w:r>
              <w:rPr>
                <w:rFonts w:ascii="仿宋_GB2312" w:eastAsia="仿宋_GB2312" w:hAnsi="仿宋_GB2312" w:hint="eastAsia"/>
                <w:dstrike/>
                <w:sz w:val="24"/>
                <w:szCs w:val="24"/>
              </w:rPr>
              <w:t>（二）限制交易权限；</w:t>
            </w:r>
          </w:p>
          <w:p w:rsidR="00305161" w:rsidRDefault="001913D5">
            <w:pPr>
              <w:adjustRightInd w:val="0"/>
              <w:snapToGrid w:val="0"/>
              <w:ind w:firstLineChars="200" w:firstLine="480"/>
              <w:rPr>
                <w:rFonts w:ascii="仿宋_GB2312" w:eastAsia="仿宋_GB2312" w:hAnsi="仿宋_GB2312"/>
                <w:dstrike/>
                <w:sz w:val="24"/>
                <w:szCs w:val="24"/>
              </w:rPr>
            </w:pPr>
            <w:r>
              <w:rPr>
                <w:rFonts w:ascii="仿宋_GB2312" w:eastAsia="仿宋_GB2312" w:hAnsi="仿宋_GB2312" w:hint="eastAsia"/>
                <w:dstrike/>
                <w:sz w:val="24"/>
                <w:szCs w:val="24"/>
              </w:rPr>
              <w:lastRenderedPageBreak/>
              <w:t>（三）限制出金；</w:t>
            </w:r>
          </w:p>
          <w:p w:rsidR="00305161" w:rsidRDefault="001913D5">
            <w:pPr>
              <w:adjustRightInd w:val="0"/>
              <w:snapToGrid w:val="0"/>
              <w:ind w:firstLineChars="200" w:firstLine="480"/>
              <w:rPr>
                <w:rFonts w:ascii="仿宋_GB2312" w:eastAsia="仿宋_GB2312" w:hAnsi="仿宋_GB2312"/>
                <w:dstrike/>
                <w:sz w:val="24"/>
                <w:szCs w:val="24"/>
              </w:rPr>
            </w:pPr>
            <w:r>
              <w:rPr>
                <w:rFonts w:ascii="仿宋_GB2312" w:eastAsia="仿宋_GB2312" w:hAnsi="仿宋_GB2312" w:hint="eastAsia"/>
                <w:dstrike/>
                <w:sz w:val="24"/>
                <w:szCs w:val="24"/>
              </w:rPr>
              <w:t>（四）交易所认为应当采取的其他方式。</w:t>
            </w:r>
          </w:p>
        </w:tc>
      </w:tr>
    </w:tbl>
    <w:p w:rsidR="00305161" w:rsidRDefault="001913D5">
      <w:pPr>
        <w:rPr>
          <w:rFonts w:ascii="Times New Roman" w:eastAsia="仿宋_GB2312" w:hAnsi="Times New Roman" w:cs="Times New Roman"/>
          <w:bCs/>
        </w:rPr>
      </w:pPr>
      <w:r>
        <w:rPr>
          <w:rFonts w:ascii="Times New Roman" w:eastAsia="仿宋_GB2312" w:hAnsi="Times New Roman" w:cs="Times New Roman"/>
          <w:bCs/>
        </w:rPr>
        <w:lastRenderedPageBreak/>
        <w:br w:type="page"/>
      </w:r>
    </w:p>
    <w:p w:rsidR="00305161" w:rsidRDefault="00305161">
      <w:pPr>
        <w:pStyle w:val="1"/>
        <w:rPr>
          <w:rFonts w:cs="宋体"/>
          <w:b/>
          <w:bCs/>
          <w:sz w:val="44"/>
          <w:szCs w:val="44"/>
        </w:rPr>
      </w:pPr>
    </w:p>
    <w:p w:rsidR="00305161" w:rsidRDefault="00B608FF">
      <w:pPr>
        <w:pStyle w:val="21"/>
        <w:widowControl/>
        <w:adjustRightInd w:val="0"/>
        <w:snapToGrid w:val="0"/>
        <w:spacing w:beforeAutospacing="0" w:afterAutospacing="0" w:line="580" w:lineRule="exact"/>
        <w:jc w:val="center"/>
        <w:rPr>
          <w:rFonts w:cs="宋体"/>
          <w:sz w:val="44"/>
          <w:szCs w:val="44"/>
        </w:rPr>
      </w:pPr>
      <w:r>
        <w:rPr>
          <w:rFonts w:cs="宋体" w:hint="eastAsia"/>
          <w:sz w:val="44"/>
          <w:szCs w:val="44"/>
        </w:rPr>
        <w:t>四、</w:t>
      </w:r>
      <w:r w:rsidR="001913D5">
        <w:rPr>
          <w:rFonts w:cs="宋体" w:hint="eastAsia"/>
          <w:sz w:val="44"/>
          <w:szCs w:val="44"/>
        </w:rPr>
        <w:t>《大连商品交易所商品互换业务管理办法（试行）》修改对照表</w:t>
      </w:r>
    </w:p>
    <w:p w:rsidR="00305161" w:rsidRDefault="001913D5">
      <w:pPr>
        <w:adjustRightInd w:val="0"/>
        <w:snapToGrid w:val="0"/>
        <w:spacing w:beforeLines="50" w:before="156" w:afterLines="50" w:after="156"/>
        <w:rPr>
          <w:rFonts w:ascii="宋体" w:eastAsia="宋体" w:hAnsi="宋体" w:cs="宋体"/>
          <w:kern w:val="0"/>
          <w:sz w:val="24"/>
          <w:szCs w:val="24"/>
        </w:rPr>
      </w:pPr>
      <w:r>
        <w:rPr>
          <w:rFonts w:ascii="宋体" w:eastAsia="宋体" w:hAnsi="宋体" w:cs="宋体" w:hint="eastAsia"/>
          <w:color w:val="333333"/>
          <w:sz w:val="24"/>
          <w:szCs w:val="24"/>
          <w:shd w:val="clear" w:color="auto" w:fill="FFFFFF"/>
        </w:rPr>
        <w:t>（</w:t>
      </w:r>
      <w:r>
        <w:rPr>
          <w:rFonts w:ascii="Times New Roman" w:eastAsia="仿宋_GB2312" w:hAnsi="Times New Roman" w:cstheme="minorBidi"/>
          <w:kern w:val="0"/>
          <w:sz w:val="24"/>
          <w:szCs w:val="24"/>
        </w:rPr>
        <w:t>注：阴影部分为新增内容，双划线部分为删除内容，</w:t>
      </w:r>
      <w:r>
        <w:rPr>
          <w:rFonts w:ascii="Times New Roman" w:eastAsia="仿宋_GB2312" w:hAnsi="Times New Roman" w:cstheme="minorBidi"/>
          <w:kern w:val="0"/>
          <w:sz w:val="24"/>
          <w:szCs w:val="24"/>
        </w:rPr>
        <w:t>“……”</w:t>
      </w:r>
      <w:r>
        <w:rPr>
          <w:rFonts w:ascii="Times New Roman" w:eastAsia="仿宋_GB2312" w:hAnsi="Times New Roman" w:cstheme="minorBidi"/>
          <w:kern w:val="0"/>
          <w:sz w:val="24"/>
          <w:szCs w:val="24"/>
        </w:rPr>
        <w:t>（省略号）含义为该条款未修改的其他内容；出现</w:t>
      </w:r>
      <w:r>
        <w:rPr>
          <w:rFonts w:ascii="Times New Roman" w:eastAsia="仿宋_GB2312" w:hAnsi="Times New Roman" w:cstheme="minorBidi" w:hint="eastAsia"/>
          <w:kern w:val="0"/>
          <w:sz w:val="24"/>
          <w:szCs w:val="24"/>
        </w:rPr>
        <w:t>章节、</w:t>
      </w:r>
      <w:r>
        <w:rPr>
          <w:rFonts w:ascii="Times New Roman" w:eastAsia="仿宋_GB2312" w:hAnsi="Times New Roman" w:cstheme="minorBidi"/>
          <w:kern w:val="0"/>
          <w:sz w:val="24"/>
          <w:szCs w:val="24"/>
        </w:rPr>
        <w:t>条款增删的，其他</w:t>
      </w:r>
      <w:r>
        <w:rPr>
          <w:rFonts w:ascii="Times New Roman" w:eastAsia="仿宋_GB2312" w:hAnsi="Times New Roman" w:cstheme="minorBidi" w:hint="eastAsia"/>
          <w:kern w:val="0"/>
          <w:sz w:val="24"/>
          <w:szCs w:val="24"/>
        </w:rPr>
        <w:t>章节、</w:t>
      </w:r>
      <w:r>
        <w:rPr>
          <w:rFonts w:ascii="Times New Roman" w:eastAsia="仿宋_GB2312" w:hAnsi="Times New Roman" w:cstheme="minorBidi"/>
          <w:kern w:val="0"/>
          <w:sz w:val="24"/>
          <w:szCs w:val="24"/>
        </w:rPr>
        <w:t>条款顺序依次顺延。</w:t>
      </w:r>
      <w:r>
        <w:rPr>
          <w:rFonts w:ascii="宋体" w:eastAsia="宋体" w:hAnsi="宋体" w:cs="宋体" w:hint="eastAsia"/>
          <w:kern w:val="0"/>
          <w:sz w:val="24"/>
          <w:szCs w:val="24"/>
        </w:rPr>
        <w:t>）</w:t>
      </w:r>
    </w:p>
    <w:tbl>
      <w:tblPr>
        <w:tblStyle w:val="a6"/>
        <w:tblW w:w="10310" w:type="dxa"/>
        <w:jc w:val="center"/>
        <w:tblInd w:w="0" w:type="dxa"/>
        <w:tblLayout w:type="fixed"/>
        <w:tblCellMar>
          <w:left w:w="108" w:type="dxa"/>
          <w:right w:w="108" w:type="dxa"/>
        </w:tblCellMar>
        <w:tblLook w:val="04A0" w:firstRow="1" w:lastRow="0" w:firstColumn="1" w:lastColumn="0" w:noHBand="0" w:noVBand="1"/>
      </w:tblPr>
      <w:tblGrid>
        <w:gridCol w:w="5144"/>
        <w:gridCol w:w="5166"/>
      </w:tblGrid>
      <w:tr w:rsidR="00305161">
        <w:trPr>
          <w:jc w:val="center"/>
        </w:trPr>
        <w:tc>
          <w:tcPr>
            <w:tcW w:w="5144" w:type="dxa"/>
          </w:tcPr>
          <w:p w:rsidR="00305161" w:rsidRDefault="001913D5">
            <w:pPr>
              <w:jc w:val="center"/>
              <w:rPr>
                <w:rFonts w:ascii="仿宋_GB2312" w:eastAsia="仿宋_GB2312" w:hAnsi="宋体" w:cstheme="minorBidi"/>
                <w:b/>
                <w:bCs/>
                <w:sz w:val="28"/>
                <w:szCs w:val="28"/>
              </w:rPr>
            </w:pPr>
            <w:r>
              <w:rPr>
                <w:rFonts w:ascii="仿宋_GB2312" w:eastAsia="仿宋_GB2312" w:hAnsi="宋体" w:cstheme="minorBidi" w:hint="eastAsia"/>
                <w:b/>
                <w:bCs/>
                <w:sz w:val="28"/>
                <w:szCs w:val="28"/>
              </w:rPr>
              <w:t>原条文</w:t>
            </w:r>
          </w:p>
        </w:tc>
        <w:tc>
          <w:tcPr>
            <w:tcW w:w="5166" w:type="dxa"/>
          </w:tcPr>
          <w:p w:rsidR="00305161" w:rsidRDefault="001913D5">
            <w:pPr>
              <w:jc w:val="center"/>
              <w:rPr>
                <w:rFonts w:ascii="仿宋_GB2312" w:eastAsia="仿宋_GB2312" w:hAnsi="宋体" w:cstheme="minorBidi"/>
                <w:b/>
                <w:bCs/>
                <w:sz w:val="28"/>
                <w:szCs w:val="28"/>
              </w:rPr>
            </w:pPr>
            <w:r>
              <w:rPr>
                <w:rFonts w:ascii="仿宋_GB2312" w:eastAsia="仿宋_GB2312" w:hAnsi="宋体" w:cstheme="minorBidi" w:hint="eastAsia"/>
                <w:b/>
                <w:bCs/>
                <w:sz w:val="28"/>
                <w:szCs w:val="28"/>
              </w:rPr>
              <w:t>修改后条文</w:t>
            </w:r>
          </w:p>
        </w:tc>
      </w:tr>
      <w:tr w:rsidR="00305161">
        <w:trPr>
          <w:jc w:val="center"/>
        </w:trPr>
        <w:tc>
          <w:tcPr>
            <w:tcW w:w="5144" w:type="dxa"/>
          </w:tcPr>
          <w:p w:rsidR="00305161" w:rsidRDefault="001913D5">
            <w:pPr>
              <w:adjustRightInd w:val="0"/>
              <w:snapToGrid w:val="0"/>
              <w:ind w:firstLineChars="200"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第三条</w:t>
            </w:r>
            <w:r>
              <w:rPr>
                <w:rFonts w:ascii="Times New Roman" w:eastAsia="仿宋_GB2312" w:hAnsi="Times New Roman" w:cs="Times New Roman" w:hint="eastAsia"/>
                <w:sz w:val="24"/>
                <w:szCs w:val="24"/>
              </w:rPr>
              <w:t xml:space="preserve"> </w:t>
            </w:r>
            <w:r>
              <w:rPr>
                <w:rFonts w:ascii="Times New Roman" w:eastAsia="仿宋_GB2312" w:hAnsi="Times New Roman" w:cs="Times New Roman" w:hint="eastAsia"/>
                <w:sz w:val="24"/>
                <w:szCs w:val="24"/>
              </w:rPr>
              <w:t>交易所、场外衍生品交易商（以下简称交易商）、综合业务指定存管银行、客户等主体在交易所综合服务平台开展商品互换业务，应当遵守本办法。</w:t>
            </w:r>
          </w:p>
        </w:tc>
        <w:tc>
          <w:tcPr>
            <w:tcW w:w="5166" w:type="dxa"/>
          </w:tcPr>
          <w:p w:rsidR="00305161" w:rsidRDefault="001913D5">
            <w:pPr>
              <w:widowControl/>
              <w:shd w:val="clear" w:color="auto" w:fill="FFFFFF"/>
              <w:adjustRightInd w:val="0"/>
              <w:snapToGrid w:val="0"/>
              <w:ind w:firstLineChars="200" w:firstLine="480"/>
              <w:rPr>
                <w:rFonts w:ascii="仿宋_GB2312" w:eastAsia="仿宋_GB2312" w:hAnsi="仿宋_GB2312"/>
                <w:kern w:val="0"/>
                <w:sz w:val="24"/>
                <w:szCs w:val="24"/>
                <w:lang w:bidi="ar"/>
              </w:rPr>
            </w:pPr>
            <w:r>
              <w:rPr>
                <w:rFonts w:ascii="仿宋_GB2312" w:eastAsia="仿宋_GB2312" w:hAnsi="仿宋_GB2312" w:hint="eastAsia"/>
                <w:kern w:val="0"/>
                <w:sz w:val="24"/>
                <w:szCs w:val="24"/>
                <w:lang w:bidi="ar"/>
              </w:rPr>
              <w:t>第三条 交易所、</w:t>
            </w:r>
            <w:r>
              <w:rPr>
                <w:rFonts w:ascii="仿宋_GB2312" w:eastAsia="仿宋_GB2312" w:hAnsi="仿宋_GB2312" w:hint="eastAsia"/>
                <w:dstrike/>
                <w:kern w:val="0"/>
                <w:sz w:val="24"/>
                <w:szCs w:val="24"/>
                <w:lang w:bidi="ar"/>
              </w:rPr>
              <w:t>场外</w:t>
            </w:r>
            <w:r>
              <w:rPr>
                <w:rFonts w:ascii="仿宋_GB2312" w:eastAsia="仿宋_GB2312" w:hAnsi="仿宋_GB2312" w:hint="eastAsia"/>
                <w:kern w:val="0"/>
                <w:sz w:val="24"/>
                <w:szCs w:val="24"/>
                <w:lang w:bidi="ar"/>
              </w:rPr>
              <w:t>衍生品交易商（以下简称交易商）、综合业务指定存管银行、客户等主体在交易所综合服务平台开展商品互换业务，应当遵守本办法。</w:t>
            </w:r>
          </w:p>
        </w:tc>
      </w:tr>
      <w:tr w:rsidR="00305161">
        <w:trPr>
          <w:jc w:val="center"/>
        </w:trPr>
        <w:tc>
          <w:tcPr>
            <w:tcW w:w="5144" w:type="dxa"/>
          </w:tcPr>
          <w:p w:rsidR="00305161" w:rsidRDefault="001913D5">
            <w:pPr>
              <w:adjustRightInd w:val="0"/>
              <w:snapToGrid w:val="0"/>
              <w:ind w:firstLineChars="200"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第四条</w:t>
            </w:r>
            <w:r>
              <w:rPr>
                <w:rFonts w:ascii="Times New Roman" w:eastAsia="仿宋_GB2312" w:hAnsi="Times New Roman" w:cs="Times New Roman" w:hint="eastAsia"/>
                <w:sz w:val="24"/>
                <w:szCs w:val="24"/>
              </w:rPr>
              <w:t xml:space="preserve"> </w:t>
            </w:r>
            <w:r>
              <w:rPr>
                <w:rFonts w:ascii="Times New Roman" w:eastAsia="仿宋_GB2312" w:hAnsi="Times New Roman" w:cs="Times New Roman" w:hint="eastAsia"/>
                <w:sz w:val="24"/>
                <w:szCs w:val="24"/>
              </w:rPr>
              <w:t>银行、证券公司、期货公司风险管理子公司或产业企业等符合条件的法人可以申请成为交易商。申请成为交易商，应当符合交易所规定的相关条件并履行交易所规定的相关流程。</w:t>
            </w:r>
          </w:p>
        </w:tc>
        <w:tc>
          <w:tcPr>
            <w:tcW w:w="5166" w:type="dxa"/>
          </w:tcPr>
          <w:p w:rsidR="00305161" w:rsidRDefault="001913D5">
            <w:pPr>
              <w:widowControl/>
              <w:shd w:val="clear" w:color="auto" w:fill="FFFFFF"/>
              <w:adjustRightInd w:val="0"/>
              <w:snapToGrid w:val="0"/>
              <w:ind w:firstLineChars="200" w:firstLine="480"/>
              <w:rPr>
                <w:rFonts w:ascii="仿宋_GB2312" w:eastAsia="仿宋_GB2312" w:hAnsi="仿宋_GB2312"/>
                <w:kern w:val="0"/>
                <w:sz w:val="24"/>
                <w:szCs w:val="24"/>
                <w:lang w:bidi="ar"/>
              </w:rPr>
            </w:pPr>
            <w:r>
              <w:rPr>
                <w:rFonts w:ascii="仿宋_GB2312" w:eastAsia="仿宋_GB2312" w:hAnsi="仿宋_GB2312" w:hint="eastAsia"/>
                <w:kern w:val="0"/>
                <w:sz w:val="24"/>
                <w:szCs w:val="24"/>
                <w:lang w:bidi="ar"/>
              </w:rPr>
              <w:t xml:space="preserve">第四条 </w:t>
            </w:r>
            <w:r>
              <w:rPr>
                <w:rFonts w:ascii="仿宋_GB2312" w:eastAsia="仿宋_GB2312" w:hAnsi="仿宋_GB2312" w:hint="eastAsia"/>
                <w:dstrike/>
                <w:kern w:val="0"/>
                <w:sz w:val="24"/>
                <w:szCs w:val="24"/>
                <w:lang w:bidi="ar"/>
              </w:rPr>
              <w:t>银行、证券公司、期货公司风险管理子公司或产业企业等符合条件的法人可以申请成为交易商。申请成为交易商，应当符合交易所规定的相关条件并履行交易所规定的相关流程</w:t>
            </w:r>
            <w:r>
              <w:rPr>
                <w:rFonts w:ascii="仿宋_GB2312" w:eastAsia="仿宋_GB2312" w:hAnsi="仿宋_GB2312" w:hint="eastAsia"/>
                <w:kern w:val="0"/>
                <w:sz w:val="24"/>
                <w:szCs w:val="24"/>
                <w:shd w:val="clear" w:color="FFFFFF" w:fill="D9D9D9"/>
                <w:lang w:bidi="ar"/>
              </w:rPr>
              <w:t>商品互换业务的交易商管理按照《大连商品交易所场外业务参与者管理办法（试行）》的相关规定进行</w:t>
            </w:r>
            <w:r>
              <w:rPr>
                <w:rFonts w:ascii="仿宋_GB2312" w:eastAsia="仿宋_GB2312" w:hAnsi="仿宋_GB2312" w:hint="eastAsia"/>
                <w:kern w:val="0"/>
                <w:sz w:val="24"/>
                <w:szCs w:val="24"/>
                <w:lang w:bidi="ar"/>
              </w:rPr>
              <w:t>。</w:t>
            </w:r>
          </w:p>
        </w:tc>
      </w:tr>
      <w:tr w:rsidR="00305161">
        <w:trPr>
          <w:jc w:val="center"/>
        </w:trPr>
        <w:tc>
          <w:tcPr>
            <w:tcW w:w="5144" w:type="dxa"/>
          </w:tcPr>
          <w:p w:rsidR="00305161" w:rsidRDefault="001913D5">
            <w:pPr>
              <w:adjustRightInd w:val="0"/>
              <w:snapToGrid w:val="0"/>
              <w:ind w:firstLineChars="200"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第五条</w:t>
            </w:r>
            <w:r>
              <w:rPr>
                <w:rFonts w:ascii="Times New Roman" w:eastAsia="仿宋_GB2312" w:hAnsi="Times New Roman" w:cs="Times New Roman" w:hint="eastAsia"/>
                <w:sz w:val="24"/>
                <w:szCs w:val="24"/>
              </w:rPr>
              <w:t xml:space="preserve"> </w:t>
            </w:r>
            <w:r>
              <w:rPr>
                <w:rFonts w:ascii="Times New Roman" w:eastAsia="仿宋_GB2312" w:hAnsi="Times New Roman" w:cs="Times New Roman" w:hint="eastAsia"/>
                <w:sz w:val="24"/>
                <w:szCs w:val="24"/>
              </w:rPr>
              <w:t>在综合服务平台开展商品互换业务的客户应当是法人。客户申请开展商品互换业务应当向交易所提交以下书面材料：</w:t>
            </w:r>
          </w:p>
          <w:p w:rsidR="00305161" w:rsidRDefault="001913D5">
            <w:pPr>
              <w:adjustRightInd w:val="0"/>
              <w:snapToGrid w:val="0"/>
              <w:ind w:firstLineChars="200"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（一）营业执照复印件；</w:t>
            </w:r>
          </w:p>
          <w:p w:rsidR="00305161" w:rsidRDefault="001913D5">
            <w:pPr>
              <w:adjustRightInd w:val="0"/>
              <w:snapToGrid w:val="0"/>
              <w:ind w:firstLineChars="200"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（二）客户与交易商签署的相关场外衍生品交易主协议及补充协议复印件；</w:t>
            </w:r>
          </w:p>
          <w:p w:rsidR="00305161" w:rsidRDefault="001913D5">
            <w:pPr>
              <w:adjustRightInd w:val="0"/>
              <w:snapToGrid w:val="0"/>
              <w:ind w:firstLineChars="200"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（三）综合服务平台用户开户申请表；</w:t>
            </w:r>
          </w:p>
          <w:p w:rsidR="00305161" w:rsidRDefault="001913D5">
            <w:pPr>
              <w:adjustRightInd w:val="0"/>
              <w:snapToGrid w:val="0"/>
              <w:ind w:firstLineChars="200"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（四）企业法人的授权书及经办人员的身份证明文件；</w:t>
            </w:r>
          </w:p>
          <w:p w:rsidR="00305161" w:rsidRDefault="001913D5">
            <w:pPr>
              <w:adjustRightInd w:val="0"/>
              <w:snapToGrid w:val="0"/>
              <w:ind w:firstLineChars="200"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（五）交易所要求的其他材料。</w:t>
            </w:r>
          </w:p>
          <w:p w:rsidR="00305161" w:rsidRDefault="001913D5">
            <w:pPr>
              <w:adjustRightInd w:val="0"/>
              <w:snapToGrid w:val="0"/>
              <w:ind w:firstLineChars="200" w:firstLine="480"/>
              <w:rPr>
                <w:rFonts w:ascii="仿宋_GB2312" w:eastAsia="仿宋_GB2312" w:hAnsi="仿宋_GB2312"/>
                <w:sz w:val="24"/>
                <w:szCs w:val="24"/>
              </w:rPr>
            </w:pPr>
            <w:r>
              <w:rPr>
                <w:rFonts w:ascii="Times New Roman" w:eastAsia="仿宋_GB2312" w:hAnsi="Times New Roman" w:cs="Times New Roman" w:hint="eastAsia"/>
                <w:sz w:val="24"/>
                <w:szCs w:val="24"/>
              </w:rPr>
              <w:t>以上材料均须加盖申请主体公章。客户应当保证提交的材料真实、准确、完整。</w:t>
            </w:r>
          </w:p>
        </w:tc>
        <w:tc>
          <w:tcPr>
            <w:tcW w:w="5166" w:type="dxa"/>
          </w:tcPr>
          <w:p w:rsidR="00305161" w:rsidRDefault="001913D5">
            <w:pPr>
              <w:tabs>
                <w:tab w:val="left" w:pos="1620"/>
                <w:tab w:val="left" w:pos="1800"/>
              </w:tabs>
              <w:adjustRightInd w:val="0"/>
              <w:snapToGrid w:val="0"/>
              <w:ind w:firstLineChars="200" w:firstLine="480"/>
              <w:rPr>
                <w:rFonts w:ascii="仿宋_GB2312" w:eastAsia="仿宋_GB2312" w:hAnsi="仿宋" w:cs="Times New Roman"/>
                <w:sz w:val="24"/>
                <w:szCs w:val="24"/>
              </w:rPr>
            </w:pPr>
            <w:r>
              <w:rPr>
                <w:rFonts w:ascii="仿宋_GB2312" w:eastAsia="仿宋_GB2312" w:hAnsi="仿宋" w:cs="Times New Roman" w:hint="eastAsia"/>
                <w:sz w:val="24"/>
                <w:szCs w:val="24"/>
              </w:rPr>
              <w:t xml:space="preserve">第五条 </w:t>
            </w:r>
            <w:r>
              <w:rPr>
                <w:rFonts w:ascii="仿宋_GB2312" w:eastAsia="仿宋_GB2312" w:hAnsi="仿宋" w:cs="Times New Roman" w:hint="eastAsia"/>
                <w:dstrike/>
                <w:sz w:val="24"/>
                <w:szCs w:val="24"/>
              </w:rPr>
              <w:t>在综合服务平台开展</w:t>
            </w:r>
            <w:r>
              <w:rPr>
                <w:rFonts w:ascii="仿宋_GB2312" w:eastAsia="仿宋_GB2312" w:hAnsi="仿宋" w:cs="Times New Roman" w:hint="eastAsia"/>
                <w:sz w:val="24"/>
                <w:szCs w:val="24"/>
              </w:rPr>
              <w:t>商品互换业务的客户</w:t>
            </w:r>
            <w:r>
              <w:rPr>
                <w:rFonts w:ascii="仿宋_GB2312" w:eastAsia="仿宋_GB2312" w:hAnsi="仿宋" w:cs="Times New Roman" w:hint="eastAsia"/>
                <w:sz w:val="24"/>
                <w:szCs w:val="24"/>
                <w:shd w:val="clear" w:color="FFFFFF" w:fill="D9D9D9"/>
              </w:rPr>
              <w:t>管理按照《大连商品交易所场外业务参与者管理办法（试行）》的相关规定进行</w:t>
            </w:r>
            <w:r>
              <w:rPr>
                <w:rFonts w:ascii="仿宋_GB2312" w:eastAsia="仿宋_GB2312" w:hAnsi="仿宋" w:cs="Times New Roman" w:hint="eastAsia"/>
                <w:dstrike/>
                <w:sz w:val="24"/>
                <w:szCs w:val="24"/>
              </w:rPr>
              <w:t>应当是法人。</w:t>
            </w:r>
            <w:r>
              <w:rPr>
                <w:rFonts w:ascii="仿宋_GB2312" w:eastAsia="仿宋_GB2312" w:hAnsi="仿宋" w:cs="Times New Roman" w:hint="eastAsia"/>
                <w:sz w:val="24"/>
                <w:szCs w:val="24"/>
                <w:shd w:val="clear" w:color="FFFFFF" w:fill="D9D9D9"/>
              </w:rPr>
              <w:t>，</w:t>
            </w:r>
            <w:r>
              <w:rPr>
                <w:rFonts w:ascii="仿宋_GB2312" w:eastAsia="仿宋_GB2312" w:hAnsi="仿宋" w:cs="Times New Roman" w:hint="eastAsia"/>
                <w:dstrike/>
                <w:sz w:val="24"/>
                <w:szCs w:val="24"/>
              </w:rPr>
              <w:t>客户申请开展商品互换业务应当向交易所</w:t>
            </w:r>
            <w:r w:rsidRPr="001913D5">
              <w:rPr>
                <w:rFonts w:ascii="仿宋_GB2312" w:eastAsia="仿宋_GB2312" w:hAnsi="仿宋" w:cs="Times New Roman" w:hint="eastAsia"/>
                <w:dstrike/>
                <w:sz w:val="24"/>
                <w:szCs w:val="24"/>
              </w:rPr>
              <w:t>提交</w:t>
            </w:r>
            <w:r>
              <w:rPr>
                <w:rFonts w:ascii="仿宋_GB2312" w:eastAsia="仿宋_GB2312" w:hAnsi="仿宋" w:cs="Times New Roman" w:hint="eastAsia"/>
                <w:dstrike/>
                <w:sz w:val="24"/>
                <w:szCs w:val="24"/>
              </w:rPr>
              <w:t>以下书面</w:t>
            </w:r>
            <w:r w:rsidRPr="001913D5">
              <w:rPr>
                <w:rFonts w:ascii="仿宋_GB2312" w:eastAsia="仿宋_GB2312" w:hAnsi="仿宋" w:cs="Times New Roman" w:hint="eastAsia"/>
                <w:sz w:val="24"/>
                <w:szCs w:val="24"/>
                <w:shd w:val="clear" w:color="FFFFFF" w:fill="D9D9D9"/>
              </w:rPr>
              <w:t>申请</w:t>
            </w:r>
            <w:r>
              <w:rPr>
                <w:rFonts w:ascii="仿宋_GB2312" w:eastAsia="仿宋_GB2312" w:hAnsi="仿宋" w:cs="Times New Roman" w:hint="eastAsia"/>
                <w:sz w:val="24"/>
                <w:szCs w:val="24"/>
              </w:rPr>
              <w:t>材料</w:t>
            </w:r>
            <w:r>
              <w:rPr>
                <w:rFonts w:ascii="仿宋_GB2312" w:eastAsia="仿宋_GB2312" w:hAnsi="仿宋" w:cs="Times New Roman" w:hint="eastAsia"/>
                <w:sz w:val="24"/>
                <w:szCs w:val="24"/>
                <w:shd w:val="clear" w:color="FFFFFF" w:fill="D9D9D9"/>
              </w:rPr>
              <w:t>由交易所另行公布。</w:t>
            </w:r>
            <w:r>
              <w:rPr>
                <w:rFonts w:ascii="仿宋_GB2312" w:eastAsia="仿宋_GB2312" w:hAnsi="仿宋" w:cs="Times New Roman" w:hint="eastAsia"/>
                <w:dstrike/>
                <w:sz w:val="24"/>
                <w:szCs w:val="24"/>
              </w:rPr>
              <w:t>：</w:t>
            </w:r>
          </w:p>
          <w:p w:rsidR="00305161" w:rsidRDefault="001913D5">
            <w:pPr>
              <w:adjustRightInd w:val="0"/>
              <w:snapToGrid w:val="0"/>
              <w:ind w:firstLineChars="200" w:firstLine="480"/>
              <w:rPr>
                <w:rFonts w:ascii="Times New Roman" w:eastAsia="仿宋_GB2312" w:hAnsi="Times New Roman" w:cs="Times New Roman"/>
                <w:dstrike/>
                <w:sz w:val="24"/>
                <w:szCs w:val="24"/>
              </w:rPr>
            </w:pPr>
            <w:r>
              <w:rPr>
                <w:rFonts w:ascii="Times New Roman" w:eastAsia="仿宋_GB2312" w:hAnsi="Times New Roman" w:cs="Times New Roman"/>
                <w:dstrike/>
                <w:sz w:val="24"/>
                <w:szCs w:val="24"/>
              </w:rPr>
              <w:t>（一）</w:t>
            </w:r>
            <w:r>
              <w:rPr>
                <w:rFonts w:ascii="等线" w:eastAsia="仿宋_GB2312" w:hAnsi="等线" w:cs="Times New Roman" w:hint="eastAsia"/>
                <w:dstrike/>
                <w:sz w:val="24"/>
                <w:szCs w:val="24"/>
              </w:rPr>
              <w:t>营业执照复印件；</w:t>
            </w:r>
          </w:p>
          <w:p w:rsidR="00305161" w:rsidRDefault="001913D5">
            <w:pPr>
              <w:adjustRightInd w:val="0"/>
              <w:snapToGrid w:val="0"/>
              <w:ind w:firstLineChars="200" w:firstLine="480"/>
              <w:rPr>
                <w:rFonts w:ascii="Times New Roman" w:eastAsia="仿宋_GB2312" w:hAnsi="Times New Roman" w:cs="Times New Roman"/>
                <w:dstrike/>
                <w:sz w:val="24"/>
                <w:szCs w:val="24"/>
              </w:rPr>
            </w:pPr>
            <w:r>
              <w:rPr>
                <w:rFonts w:ascii="Times New Roman" w:eastAsia="仿宋_GB2312" w:hAnsi="Times New Roman" w:cs="Times New Roman"/>
                <w:dstrike/>
                <w:sz w:val="24"/>
                <w:szCs w:val="24"/>
              </w:rPr>
              <w:t>（二）客户与交易商签署的相关场外衍生品交易主协议</w:t>
            </w:r>
            <w:r>
              <w:rPr>
                <w:rFonts w:ascii="Times New Roman" w:eastAsia="仿宋_GB2312" w:hAnsi="Times New Roman" w:cs="Times New Roman" w:hint="eastAsia"/>
                <w:dstrike/>
                <w:sz w:val="24"/>
                <w:szCs w:val="24"/>
              </w:rPr>
              <w:t>及补充协议</w:t>
            </w:r>
            <w:r>
              <w:rPr>
                <w:rFonts w:ascii="Times New Roman" w:eastAsia="仿宋_GB2312" w:hAnsi="Times New Roman" w:cs="Times New Roman"/>
                <w:dstrike/>
                <w:sz w:val="24"/>
                <w:szCs w:val="24"/>
              </w:rPr>
              <w:t>复印件；</w:t>
            </w:r>
          </w:p>
          <w:p w:rsidR="00305161" w:rsidRDefault="001913D5">
            <w:pPr>
              <w:adjustRightInd w:val="0"/>
              <w:snapToGrid w:val="0"/>
              <w:ind w:firstLineChars="200" w:firstLine="480"/>
              <w:rPr>
                <w:rFonts w:ascii="Times New Roman" w:eastAsia="仿宋_GB2312" w:hAnsi="Times New Roman" w:cs="Times New Roman"/>
                <w:dstrike/>
                <w:sz w:val="24"/>
                <w:szCs w:val="24"/>
              </w:rPr>
            </w:pPr>
            <w:r>
              <w:rPr>
                <w:rFonts w:ascii="Times New Roman" w:eastAsia="仿宋_GB2312" w:hAnsi="Times New Roman" w:cs="Times New Roman"/>
                <w:dstrike/>
                <w:sz w:val="24"/>
                <w:szCs w:val="24"/>
              </w:rPr>
              <w:t>（三）综合服务平台用户开户申请表；</w:t>
            </w:r>
          </w:p>
          <w:p w:rsidR="00305161" w:rsidRDefault="001913D5">
            <w:pPr>
              <w:adjustRightInd w:val="0"/>
              <w:snapToGrid w:val="0"/>
              <w:ind w:firstLineChars="200" w:firstLine="480"/>
              <w:rPr>
                <w:rFonts w:ascii="Times New Roman" w:eastAsia="仿宋_GB2312" w:hAnsi="Times New Roman" w:cs="Times New Roman"/>
                <w:dstrike/>
                <w:sz w:val="24"/>
                <w:szCs w:val="24"/>
              </w:rPr>
            </w:pPr>
            <w:r>
              <w:rPr>
                <w:rFonts w:ascii="Times New Roman" w:eastAsia="仿宋_GB2312" w:hAnsi="Times New Roman" w:cs="Times New Roman"/>
                <w:dstrike/>
                <w:sz w:val="24"/>
                <w:szCs w:val="24"/>
              </w:rPr>
              <w:t>（四）企业法人的授权书及经办人员的身份证明文件；</w:t>
            </w:r>
          </w:p>
          <w:p w:rsidR="00305161" w:rsidRDefault="001913D5">
            <w:pPr>
              <w:adjustRightInd w:val="0"/>
              <w:snapToGrid w:val="0"/>
              <w:ind w:firstLineChars="200" w:firstLine="480"/>
              <w:rPr>
                <w:rFonts w:ascii="Times New Roman" w:eastAsia="仿宋_GB2312" w:hAnsi="Times New Roman" w:cs="Times New Roman"/>
                <w:dstrike/>
                <w:sz w:val="24"/>
                <w:szCs w:val="24"/>
              </w:rPr>
            </w:pPr>
            <w:r>
              <w:rPr>
                <w:rFonts w:ascii="Times New Roman" w:eastAsia="仿宋_GB2312" w:hAnsi="Times New Roman" w:cs="Times New Roman"/>
                <w:dstrike/>
                <w:sz w:val="24"/>
                <w:szCs w:val="24"/>
              </w:rPr>
              <w:t>（五）交易所要求的其他材料。</w:t>
            </w:r>
          </w:p>
          <w:p w:rsidR="00305161" w:rsidRDefault="001913D5">
            <w:pPr>
              <w:adjustRightInd w:val="0"/>
              <w:snapToGrid w:val="0"/>
              <w:ind w:firstLineChars="221" w:firstLine="530"/>
              <w:rPr>
                <w:rFonts w:ascii="Times New Roman" w:eastAsia="仿宋_GB2312" w:hAnsi="Times New Roman" w:cs="Times New Roman"/>
                <w:sz w:val="24"/>
                <w:szCs w:val="24"/>
              </w:rPr>
            </w:pPr>
            <w:r>
              <w:rPr>
                <w:rFonts w:ascii="Times New Roman" w:eastAsia="仿宋_GB2312" w:hAnsi="Times New Roman" w:cs="Times New Roman" w:hint="eastAsia"/>
                <w:dstrike/>
                <w:sz w:val="24"/>
                <w:szCs w:val="24"/>
              </w:rPr>
              <w:t>以上材料均须加盖申请主体公章。客户应当保证提交的材料真实、准确、完整。</w:t>
            </w:r>
          </w:p>
          <w:p w:rsidR="00305161" w:rsidRDefault="00305161">
            <w:pPr>
              <w:widowControl/>
              <w:shd w:val="clear" w:color="auto" w:fill="FFFFFF"/>
              <w:adjustRightInd w:val="0"/>
              <w:snapToGrid w:val="0"/>
              <w:rPr>
                <w:rFonts w:ascii="仿宋_GB2312" w:eastAsia="仿宋_GB2312" w:hAnsi="仿宋_GB2312"/>
                <w:kern w:val="0"/>
                <w:sz w:val="24"/>
                <w:szCs w:val="24"/>
                <w:lang w:bidi="ar"/>
              </w:rPr>
            </w:pPr>
          </w:p>
        </w:tc>
      </w:tr>
    </w:tbl>
    <w:p w:rsidR="00305161" w:rsidRDefault="001913D5">
      <w:pPr>
        <w:rPr>
          <w:rFonts w:ascii="Times New Roman" w:eastAsia="仿宋_GB2312" w:hAnsi="Times New Roman" w:cs="Times New Roman"/>
          <w:bCs/>
        </w:rPr>
      </w:pPr>
      <w:r>
        <w:rPr>
          <w:rFonts w:ascii="Times New Roman" w:eastAsia="仿宋_GB2312" w:hAnsi="Times New Roman" w:cs="Times New Roman"/>
          <w:bCs/>
        </w:rPr>
        <w:br w:type="page"/>
      </w:r>
    </w:p>
    <w:p w:rsidR="00EB5FB0" w:rsidRDefault="00EB5FB0">
      <w:pPr>
        <w:pStyle w:val="21"/>
        <w:widowControl/>
        <w:adjustRightInd w:val="0"/>
        <w:snapToGrid w:val="0"/>
        <w:spacing w:beforeAutospacing="0" w:afterAutospacing="0" w:line="580" w:lineRule="exact"/>
        <w:jc w:val="center"/>
        <w:rPr>
          <w:rFonts w:cs="宋体"/>
          <w:sz w:val="44"/>
          <w:szCs w:val="44"/>
        </w:rPr>
      </w:pPr>
    </w:p>
    <w:p w:rsidR="00305161" w:rsidRDefault="00EB5FB0">
      <w:pPr>
        <w:pStyle w:val="21"/>
        <w:widowControl/>
        <w:adjustRightInd w:val="0"/>
        <w:snapToGrid w:val="0"/>
        <w:spacing w:beforeAutospacing="0" w:afterAutospacing="0" w:line="580" w:lineRule="exact"/>
        <w:jc w:val="center"/>
        <w:rPr>
          <w:rFonts w:cs="宋体"/>
          <w:sz w:val="44"/>
          <w:szCs w:val="44"/>
        </w:rPr>
      </w:pPr>
      <w:r>
        <w:rPr>
          <w:rFonts w:cs="宋体" w:hint="eastAsia"/>
          <w:sz w:val="44"/>
          <w:szCs w:val="44"/>
        </w:rPr>
        <w:t>五、</w:t>
      </w:r>
      <w:r w:rsidR="001913D5">
        <w:rPr>
          <w:rFonts w:cs="宋体" w:hint="eastAsia"/>
          <w:sz w:val="44"/>
          <w:szCs w:val="44"/>
        </w:rPr>
        <w:t>《大连商品交易所场外期权业务管理办法（试行）》修改对照表</w:t>
      </w:r>
    </w:p>
    <w:p w:rsidR="00305161" w:rsidRDefault="001913D5">
      <w:pPr>
        <w:adjustRightInd w:val="0"/>
        <w:snapToGrid w:val="0"/>
        <w:spacing w:beforeLines="50" w:before="156" w:afterLines="50" w:after="156"/>
        <w:rPr>
          <w:rFonts w:ascii="宋体" w:eastAsia="宋体" w:hAnsi="宋体" w:cs="宋体"/>
          <w:kern w:val="0"/>
          <w:sz w:val="24"/>
          <w:szCs w:val="24"/>
        </w:rPr>
      </w:pPr>
      <w:r>
        <w:rPr>
          <w:rFonts w:ascii="宋体" w:eastAsia="宋体" w:hAnsi="宋体" w:cs="宋体" w:hint="eastAsia"/>
          <w:color w:val="333333"/>
          <w:sz w:val="24"/>
          <w:szCs w:val="24"/>
          <w:shd w:val="clear" w:color="auto" w:fill="FFFFFF"/>
        </w:rPr>
        <w:t>（</w:t>
      </w:r>
      <w:r>
        <w:rPr>
          <w:rFonts w:ascii="Times New Roman" w:eastAsia="仿宋_GB2312" w:hAnsi="Times New Roman" w:cstheme="minorBidi"/>
          <w:kern w:val="0"/>
          <w:sz w:val="24"/>
          <w:szCs w:val="24"/>
        </w:rPr>
        <w:t>注：阴影部分为新增内容，双划线部分为删除内容，</w:t>
      </w:r>
      <w:r>
        <w:rPr>
          <w:rFonts w:ascii="Times New Roman" w:eastAsia="仿宋_GB2312" w:hAnsi="Times New Roman" w:cstheme="minorBidi"/>
          <w:kern w:val="0"/>
          <w:sz w:val="24"/>
          <w:szCs w:val="24"/>
        </w:rPr>
        <w:t>“……”</w:t>
      </w:r>
      <w:r>
        <w:rPr>
          <w:rFonts w:ascii="Times New Roman" w:eastAsia="仿宋_GB2312" w:hAnsi="Times New Roman" w:cstheme="minorBidi"/>
          <w:kern w:val="0"/>
          <w:sz w:val="24"/>
          <w:szCs w:val="24"/>
        </w:rPr>
        <w:t>（省略号）含义为该条款未修改的其他内容；出现</w:t>
      </w:r>
      <w:r>
        <w:rPr>
          <w:rFonts w:ascii="Times New Roman" w:eastAsia="仿宋_GB2312" w:hAnsi="Times New Roman" w:cstheme="minorBidi" w:hint="eastAsia"/>
          <w:kern w:val="0"/>
          <w:sz w:val="24"/>
          <w:szCs w:val="24"/>
        </w:rPr>
        <w:t>章节、</w:t>
      </w:r>
      <w:r>
        <w:rPr>
          <w:rFonts w:ascii="Times New Roman" w:eastAsia="仿宋_GB2312" w:hAnsi="Times New Roman" w:cstheme="minorBidi"/>
          <w:kern w:val="0"/>
          <w:sz w:val="24"/>
          <w:szCs w:val="24"/>
        </w:rPr>
        <w:t>条款增删的，其他</w:t>
      </w:r>
      <w:r>
        <w:rPr>
          <w:rFonts w:ascii="Times New Roman" w:eastAsia="仿宋_GB2312" w:hAnsi="Times New Roman" w:cstheme="minorBidi" w:hint="eastAsia"/>
          <w:kern w:val="0"/>
          <w:sz w:val="24"/>
          <w:szCs w:val="24"/>
        </w:rPr>
        <w:t>章节、</w:t>
      </w:r>
      <w:r>
        <w:rPr>
          <w:rFonts w:ascii="Times New Roman" w:eastAsia="仿宋_GB2312" w:hAnsi="Times New Roman" w:cstheme="minorBidi"/>
          <w:kern w:val="0"/>
          <w:sz w:val="24"/>
          <w:szCs w:val="24"/>
        </w:rPr>
        <w:t>条款顺序依次顺延。</w:t>
      </w:r>
      <w:r>
        <w:rPr>
          <w:rFonts w:ascii="宋体" w:eastAsia="宋体" w:hAnsi="宋体" w:cs="宋体" w:hint="eastAsia"/>
          <w:kern w:val="0"/>
          <w:sz w:val="24"/>
          <w:szCs w:val="24"/>
        </w:rPr>
        <w:t>）</w:t>
      </w:r>
    </w:p>
    <w:tbl>
      <w:tblPr>
        <w:tblStyle w:val="a6"/>
        <w:tblW w:w="10310" w:type="dxa"/>
        <w:jc w:val="center"/>
        <w:tblInd w:w="0" w:type="dxa"/>
        <w:tblLayout w:type="fixed"/>
        <w:tblCellMar>
          <w:left w:w="108" w:type="dxa"/>
          <w:right w:w="108" w:type="dxa"/>
        </w:tblCellMar>
        <w:tblLook w:val="04A0" w:firstRow="1" w:lastRow="0" w:firstColumn="1" w:lastColumn="0" w:noHBand="0" w:noVBand="1"/>
      </w:tblPr>
      <w:tblGrid>
        <w:gridCol w:w="5144"/>
        <w:gridCol w:w="5166"/>
      </w:tblGrid>
      <w:tr w:rsidR="00305161">
        <w:trPr>
          <w:jc w:val="center"/>
        </w:trPr>
        <w:tc>
          <w:tcPr>
            <w:tcW w:w="5144" w:type="dxa"/>
          </w:tcPr>
          <w:p w:rsidR="00305161" w:rsidRDefault="001913D5">
            <w:pPr>
              <w:jc w:val="center"/>
              <w:rPr>
                <w:rFonts w:ascii="仿宋_GB2312" w:eastAsia="仿宋_GB2312" w:hAnsi="宋体" w:cstheme="minorBidi"/>
                <w:b/>
                <w:bCs/>
                <w:sz w:val="28"/>
                <w:szCs w:val="28"/>
              </w:rPr>
            </w:pPr>
            <w:r>
              <w:rPr>
                <w:rFonts w:ascii="仿宋_GB2312" w:eastAsia="仿宋_GB2312" w:hAnsi="宋体" w:cstheme="minorBidi" w:hint="eastAsia"/>
                <w:b/>
                <w:bCs/>
                <w:sz w:val="28"/>
                <w:szCs w:val="28"/>
              </w:rPr>
              <w:t>原条文</w:t>
            </w:r>
          </w:p>
        </w:tc>
        <w:tc>
          <w:tcPr>
            <w:tcW w:w="5166" w:type="dxa"/>
          </w:tcPr>
          <w:p w:rsidR="00305161" w:rsidRDefault="001913D5">
            <w:pPr>
              <w:jc w:val="center"/>
              <w:rPr>
                <w:rFonts w:ascii="仿宋_GB2312" w:eastAsia="仿宋_GB2312" w:hAnsi="宋体" w:cstheme="minorBidi"/>
                <w:b/>
                <w:bCs/>
                <w:sz w:val="28"/>
                <w:szCs w:val="28"/>
              </w:rPr>
            </w:pPr>
            <w:r>
              <w:rPr>
                <w:rFonts w:ascii="仿宋_GB2312" w:eastAsia="仿宋_GB2312" w:hAnsi="宋体" w:cstheme="minorBidi" w:hint="eastAsia"/>
                <w:b/>
                <w:bCs/>
                <w:sz w:val="28"/>
                <w:szCs w:val="28"/>
              </w:rPr>
              <w:t>修改后条文</w:t>
            </w:r>
          </w:p>
        </w:tc>
      </w:tr>
      <w:tr w:rsidR="00305161">
        <w:trPr>
          <w:jc w:val="center"/>
        </w:trPr>
        <w:tc>
          <w:tcPr>
            <w:tcW w:w="5144" w:type="dxa"/>
            <w:vAlign w:val="center"/>
          </w:tcPr>
          <w:p w:rsidR="00305161" w:rsidRDefault="001913D5">
            <w:pPr>
              <w:adjustRightInd w:val="0"/>
              <w:snapToGrid w:val="0"/>
              <w:ind w:firstLineChars="200"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第四条</w:t>
            </w:r>
            <w:r>
              <w:rPr>
                <w:rFonts w:ascii="Times New Roman" w:eastAsia="仿宋_GB2312" w:hAnsi="Times New Roman" w:cs="Times New Roman" w:hint="eastAsia"/>
                <w:sz w:val="24"/>
                <w:szCs w:val="24"/>
              </w:rPr>
              <w:t xml:space="preserve"> </w:t>
            </w:r>
            <w:r>
              <w:rPr>
                <w:rFonts w:ascii="Times New Roman" w:eastAsia="仿宋_GB2312" w:hAnsi="Times New Roman" w:cs="Times New Roman" w:hint="eastAsia"/>
                <w:sz w:val="24"/>
                <w:szCs w:val="24"/>
              </w:rPr>
              <w:t>场外期权业务的参与主体包括场外衍生品交易商与客户。</w:t>
            </w:r>
          </w:p>
        </w:tc>
        <w:tc>
          <w:tcPr>
            <w:tcW w:w="5166" w:type="dxa"/>
          </w:tcPr>
          <w:p w:rsidR="00305161" w:rsidRDefault="001913D5">
            <w:pPr>
              <w:pStyle w:val="10"/>
              <w:tabs>
                <w:tab w:val="left" w:pos="1620"/>
                <w:tab w:val="left" w:pos="1800"/>
              </w:tabs>
              <w:adjustRightInd w:val="0"/>
              <w:snapToGrid w:val="0"/>
              <w:spacing w:line="240" w:lineRule="auto"/>
              <w:ind w:firstLine="480"/>
              <w:rPr>
                <w:rFonts w:ascii="仿宋_GB2312" w:hAnsi="仿宋"/>
                <w:sz w:val="24"/>
                <w:szCs w:val="24"/>
              </w:rPr>
            </w:pPr>
            <w:r>
              <w:rPr>
                <w:rFonts w:ascii="仿宋_GB2312" w:hAnsi="仿宋" w:hint="eastAsia"/>
                <w:sz w:val="24"/>
                <w:szCs w:val="24"/>
              </w:rPr>
              <w:t>第四条 场外期权业务的参与主体包括</w:t>
            </w:r>
            <w:r>
              <w:rPr>
                <w:rFonts w:ascii="仿宋_GB2312" w:hAnsi="仿宋" w:hint="eastAsia"/>
                <w:dstrike/>
                <w:sz w:val="24"/>
                <w:szCs w:val="24"/>
              </w:rPr>
              <w:t>场外</w:t>
            </w:r>
            <w:r>
              <w:rPr>
                <w:rFonts w:ascii="仿宋_GB2312" w:hAnsi="仿宋" w:hint="eastAsia"/>
                <w:sz w:val="24"/>
                <w:szCs w:val="24"/>
              </w:rPr>
              <w:t>衍生品交易商与客户。</w:t>
            </w:r>
          </w:p>
        </w:tc>
      </w:tr>
      <w:tr w:rsidR="00305161">
        <w:trPr>
          <w:jc w:val="center"/>
        </w:trPr>
        <w:tc>
          <w:tcPr>
            <w:tcW w:w="5144" w:type="dxa"/>
            <w:vAlign w:val="center"/>
          </w:tcPr>
          <w:p w:rsidR="00305161" w:rsidRDefault="001913D5">
            <w:pPr>
              <w:adjustRightInd w:val="0"/>
              <w:snapToGrid w:val="0"/>
              <w:ind w:firstLineChars="200"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第五条</w:t>
            </w:r>
            <w:r>
              <w:rPr>
                <w:rFonts w:ascii="Times New Roman" w:eastAsia="仿宋_GB2312" w:hAnsi="Times New Roman" w:cs="Times New Roman" w:hint="eastAsia"/>
                <w:sz w:val="24"/>
                <w:szCs w:val="24"/>
              </w:rPr>
              <w:t xml:space="preserve"> </w:t>
            </w:r>
            <w:r>
              <w:rPr>
                <w:rFonts w:ascii="Times New Roman" w:eastAsia="仿宋_GB2312" w:hAnsi="Times New Roman" w:cs="Times New Roman" w:hint="eastAsia"/>
                <w:sz w:val="24"/>
                <w:szCs w:val="24"/>
              </w:rPr>
              <w:t>场外衍生品交易商（以下简称交易商），是指经交易所批准，为场外衍生品业务提供报价等服务，并作为客户的交易对手方的法人。交易商在平台开展场外期权业务应当严格遵守国家有关法规、行政法规和规章，满足相关监管要求和条件，履行反洗钱相关义务。</w:t>
            </w:r>
          </w:p>
        </w:tc>
        <w:tc>
          <w:tcPr>
            <w:tcW w:w="5166" w:type="dxa"/>
          </w:tcPr>
          <w:p w:rsidR="00305161" w:rsidRDefault="001913D5">
            <w:pPr>
              <w:pStyle w:val="10"/>
              <w:tabs>
                <w:tab w:val="left" w:pos="1620"/>
                <w:tab w:val="left" w:pos="1800"/>
              </w:tabs>
              <w:adjustRightInd w:val="0"/>
              <w:snapToGrid w:val="0"/>
              <w:spacing w:line="240" w:lineRule="auto"/>
              <w:ind w:firstLine="480"/>
              <w:rPr>
                <w:rFonts w:ascii="仿宋_GB2312" w:hAnsi="仿宋_GB2312"/>
                <w:sz w:val="24"/>
                <w:szCs w:val="24"/>
                <w:lang w:bidi="ar"/>
              </w:rPr>
            </w:pPr>
            <w:r>
              <w:rPr>
                <w:rFonts w:ascii="仿宋_GB2312" w:hAnsi="仿宋" w:hint="eastAsia"/>
                <w:sz w:val="24"/>
                <w:szCs w:val="24"/>
              </w:rPr>
              <w:t xml:space="preserve">第五条 </w:t>
            </w:r>
            <w:r>
              <w:rPr>
                <w:rFonts w:ascii="仿宋_GB2312" w:hAnsi="仿宋" w:hint="eastAsia"/>
                <w:dstrike/>
                <w:sz w:val="24"/>
                <w:szCs w:val="24"/>
              </w:rPr>
              <w:t>场外</w:t>
            </w:r>
            <w:r>
              <w:rPr>
                <w:rFonts w:ascii="仿宋_GB2312" w:hAnsi="仿宋" w:hint="eastAsia"/>
                <w:sz w:val="24"/>
                <w:szCs w:val="24"/>
              </w:rPr>
              <w:t>衍生品交易商（以下简称交易商）</w:t>
            </w:r>
            <w:r>
              <w:rPr>
                <w:rFonts w:ascii="仿宋_GB2312" w:hAnsi="仿宋" w:hint="eastAsia"/>
                <w:dstrike/>
                <w:sz w:val="24"/>
                <w:szCs w:val="24"/>
              </w:rPr>
              <w:t>，是指经交易所批准，为场外衍生品业务提供报价等服务，并作为客户的交易对手方的法人。交易商</w:t>
            </w:r>
            <w:r>
              <w:rPr>
                <w:rFonts w:ascii="仿宋_GB2312" w:hAnsi="仿宋" w:hint="eastAsia"/>
                <w:sz w:val="24"/>
                <w:szCs w:val="24"/>
              </w:rPr>
              <w:t>在平台开展场外期权业务应当严格遵守国家有关法</w:t>
            </w:r>
            <w:r>
              <w:rPr>
                <w:rFonts w:ascii="仿宋_GB2312" w:hAnsi="仿宋" w:hint="eastAsia"/>
                <w:sz w:val="24"/>
                <w:szCs w:val="24"/>
                <w:shd w:val="clear" w:color="FFFFFF" w:fill="D9D9D9"/>
              </w:rPr>
              <w:t>律</w:t>
            </w:r>
            <w:r>
              <w:rPr>
                <w:rFonts w:ascii="仿宋_GB2312" w:hAnsi="仿宋" w:hint="eastAsia"/>
                <w:dstrike/>
                <w:sz w:val="24"/>
                <w:szCs w:val="24"/>
              </w:rPr>
              <w:t>规</w:t>
            </w:r>
            <w:r>
              <w:rPr>
                <w:rFonts w:ascii="仿宋_GB2312" w:hAnsi="仿宋" w:hint="eastAsia"/>
                <w:sz w:val="24"/>
                <w:szCs w:val="24"/>
              </w:rPr>
              <w:t>、行政法规和规章，满足相关监管要求和条件，履行反洗钱相关义务。</w:t>
            </w:r>
          </w:p>
        </w:tc>
      </w:tr>
      <w:tr w:rsidR="00305161">
        <w:trPr>
          <w:jc w:val="center"/>
        </w:trPr>
        <w:tc>
          <w:tcPr>
            <w:tcW w:w="5144" w:type="dxa"/>
            <w:vAlign w:val="center"/>
          </w:tcPr>
          <w:p w:rsidR="00305161" w:rsidRDefault="001913D5">
            <w:pPr>
              <w:adjustRightInd w:val="0"/>
              <w:snapToGrid w:val="0"/>
              <w:ind w:firstLineChars="200"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第六条</w:t>
            </w:r>
            <w:r>
              <w:rPr>
                <w:rFonts w:ascii="Times New Roman" w:eastAsia="仿宋_GB2312" w:hAnsi="Times New Roman" w:cs="Times New Roman" w:hint="eastAsia"/>
                <w:sz w:val="24"/>
                <w:szCs w:val="24"/>
              </w:rPr>
              <w:t xml:space="preserve"> </w:t>
            </w:r>
            <w:r>
              <w:rPr>
                <w:rFonts w:ascii="Times New Roman" w:eastAsia="仿宋_GB2312" w:hAnsi="Times New Roman" w:cs="Times New Roman" w:hint="eastAsia"/>
                <w:sz w:val="24"/>
                <w:szCs w:val="24"/>
              </w:rPr>
              <w:t>交易商的资格管理、监督管理根据《大连商品交易所场外衍生品交易商管理办法（试行）》的相关规定进行。</w:t>
            </w:r>
          </w:p>
        </w:tc>
        <w:tc>
          <w:tcPr>
            <w:tcW w:w="5166" w:type="dxa"/>
          </w:tcPr>
          <w:p w:rsidR="00305161" w:rsidRDefault="001913D5">
            <w:pPr>
              <w:pStyle w:val="10"/>
              <w:tabs>
                <w:tab w:val="left" w:pos="1620"/>
                <w:tab w:val="left" w:pos="1800"/>
              </w:tabs>
              <w:adjustRightInd w:val="0"/>
              <w:snapToGrid w:val="0"/>
              <w:spacing w:line="240" w:lineRule="auto"/>
              <w:ind w:firstLine="480"/>
              <w:rPr>
                <w:rFonts w:ascii="仿宋_GB2312" w:hAnsi="仿宋_GB2312"/>
                <w:sz w:val="24"/>
                <w:szCs w:val="24"/>
                <w:lang w:bidi="ar"/>
              </w:rPr>
            </w:pPr>
            <w:r>
              <w:rPr>
                <w:rFonts w:ascii="仿宋_GB2312" w:hAnsi="仿宋" w:hint="eastAsia"/>
                <w:sz w:val="24"/>
                <w:szCs w:val="24"/>
              </w:rPr>
              <w:t xml:space="preserve">第六条 </w:t>
            </w:r>
            <w:r w:rsidRPr="001913D5">
              <w:rPr>
                <w:rFonts w:ascii="仿宋_GB2312" w:hAnsi="仿宋" w:hint="eastAsia"/>
                <w:sz w:val="24"/>
                <w:szCs w:val="24"/>
                <w:shd w:val="clear" w:color="FFFFFF" w:fill="D9D9D9"/>
              </w:rPr>
              <w:t>场外期权业务的</w:t>
            </w:r>
            <w:r>
              <w:rPr>
                <w:rFonts w:ascii="仿宋_GB2312" w:hAnsi="仿宋" w:hint="eastAsia"/>
                <w:sz w:val="24"/>
                <w:szCs w:val="24"/>
              </w:rPr>
              <w:t>交易商</w:t>
            </w:r>
            <w:r w:rsidRPr="001913D5">
              <w:rPr>
                <w:rFonts w:ascii="仿宋_GB2312" w:hAnsi="仿宋" w:hint="eastAsia"/>
                <w:dstrike/>
                <w:sz w:val="24"/>
                <w:szCs w:val="24"/>
              </w:rPr>
              <w:t>的资格管理、监督</w:t>
            </w:r>
            <w:r>
              <w:rPr>
                <w:rFonts w:ascii="仿宋_GB2312" w:hAnsi="仿宋" w:hint="eastAsia"/>
                <w:sz w:val="24"/>
                <w:szCs w:val="24"/>
              </w:rPr>
              <w:t>管理</w:t>
            </w:r>
            <w:r>
              <w:rPr>
                <w:rFonts w:ascii="仿宋_GB2312" w:hAnsi="仿宋" w:hint="eastAsia"/>
                <w:dstrike/>
                <w:sz w:val="24"/>
                <w:szCs w:val="24"/>
              </w:rPr>
              <w:t>根据《大连商品交易所场外衍生品交易商管理办法（试行）》</w:t>
            </w:r>
            <w:r>
              <w:rPr>
                <w:rFonts w:ascii="仿宋_GB2312" w:hAnsi="仿宋" w:hint="eastAsia"/>
                <w:sz w:val="24"/>
                <w:szCs w:val="24"/>
                <w:shd w:val="clear" w:color="FFFFFF" w:fill="D9D9D9"/>
              </w:rPr>
              <w:t>按照《大连商品交易所场外业务参与者管理办法（试行）》</w:t>
            </w:r>
            <w:r>
              <w:rPr>
                <w:rFonts w:ascii="仿宋_GB2312" w:hAnsi="仿宋" w:hint="eastAsia"/>
                <w:sz w:val="24"/>
                <w:szCs w:val="24"/>
              </w:rPr>
              <w:t>的相关规定进行。</w:t>
            </w:r>
          </w:p>
        </w:tc>
      </w:tr>
      <w:tr w:rsidR="00305161">
        <w:trPr>
          <w:jc w:val="center"/>
        </w:trPr>
        <w:tc>
          <w:tcPr>
            <w:tcW w:w="5144" w:type="dxa"/>
            <w:vAlign w:val="center"/>
          </w:tcPr>
          <w:p w:rsidR="00305161" w:rsidRDefault="001913D5">
            <w:pPr>
              <w:adjustRightInd w:val="0"/>
              <w:snapToGrid w:val="0"/>
              <w:ind w:firstLineChars="200"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第七条</w:t>
            </w:r>
            <w:r>
              <w:rPr>
                <w:rFonts w:ascii="Times New Roman" w:eastAsia="仿宋_GB2312" w:hAnsi="Times New Roman" w:cs="Times New Roman" w:hint="eastAsia"/>
                <w:sz w:val="24"/>
                <w:szCs w:val="24"/>
              </w:rPr>
              <w:t xml:space="preserve"> </w:t>
            </w:r>
            <w:r>
              <w:rPr>
                <w:rFonts w:ascii="Times New Roman" w:eastAsia="仿宋_GB2312" w:hAnsi="Times New Roman" w:cs="Times New Roman" w:hint="eastAsia"/>
                <w:sz w:val="24"/>
                <w:szCs w:val="24"/>
              </w:rPr>
              <w:t>除本办法另有规定外，开展场外期权业务的客户应当是法人。客户申请开展场外期权业务应当向交易所提交以下书面材料：</w:t>
            </w:r>
          </w:p>
          <w:p w:rsidR="00305161" w:rsidRDefault="001913D5">
            <w:pPr>
              <w:adjustRightInd w:val="0"/>
              <w:snapToGrid w:val="0"/>
              <w:ind w:firstLineChars="200"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（一）营业执照复印件；</w:t>
            </w:r>
          </w:p>
          <w:p w:rsidR="00305161" w:rsidRDefault="001913D5">
            <w:pPr>
              <w:adjustRightInd w:val="0"/>
              <w:snapToGrid w:val="0"/>
              <w:ind w:firstLineChars="200"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（二）客户与交易商签署的相关场外衍生品交易主协议及补充协议复印件；</w:t>
            </w:r>
          </w:p>
          <w:p w:rsidR="00305161" w:rsidRDefault="001913D5">
            <w:pPr>
              <w:adjustRightInd w:val="0"/>
              <w:snapToGrid w:val="0"/>
              <w:ind w:firstLineChars="200"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（三）综合服务平台用户开户申请表；</w:t>
            </w:r>
          </w:p>
          <w:p w:rsidR="00305161" w:rsidRDefault="001913D5">
            <w:pPr>
              <w:adjustRightInd w:val="0"/>
              <w:snapToGrid w:val="0"/>
              <w:ind w:firstLineChars="200"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（四）交易所要求的其他材料。</w:t>
            </w:r>
          </w:p>
          <w:p w:rsidR="00305161" w:rsidRDefault="001913D5">
            <w:pPr>
              <w:adjustRightInd w:val="0"/>
              <w:snapToGrid w:val="0"/>
              <w:ind w:firstLineChars="200"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以上材料均须加盖申请主体公章。客户应当保证提交的材料真实、准确、完整。</w:t>
            </w:r>
          </w:p>
        </w:tc>
        <w:tc>
          <w:tcPr>
            <w:tcW w:w="5166" w:type="dxa"/>
          </w:tcPr>
          <w:p w:rsidR="00305161" w:rsidRDefault="001913D5">
            <w:pPr>
              <w:pStyle w:val="10"/>
              <w:tabs>
                <w:tab w:val="left" w:pos="1620"/>
                <w:tab w:val="left" w:pos="1800"/>
              </w:tabs>
              <w:adjustRightInd w:val="0"/>
              <w:snapToGrid w:val="0"/>
              <w:spacing w:line="240" w:lineRule="auto"/>
              <w:ind w:firstLine="480"/>
              <w:rPr>
                <w:rFonts w:ascii="仿宋_GB2312" w:hAnsi="仿宋"/>
                <w:sz w:val="24"/>
                <w:szCs w:val="24"/>
              </w:rPr>
            </w:pPr>
            <w:r>
              <w:rPr>
                <w:rFonts w:ascii="仿宋_GB2312" w:hAnsi="仿宋" w:hint="eastAsia"/>
                <w:sz w:val="24"/>
                <w:szCs w:val="24"/>
              </w:rPr>
              <w:t xml:space="preserve">第七条 </w:t>
            </w:r>
            <w:r>
              <w:rPr>
                <w:rFonts w:ascii="仿宋_GB2312" w:hAnsi="仿宋" w:hint="eastAsia"/>
                <w:dstrike/>
                <w:sz w:val="24"/>
                <w:szCs w:val="24"/>
              </w:rPr>
              <w:t>除本办法另有规定外，开展</w:t>
            </w:r>
            <w:r>
              <w:rPr>
                <w:rFonts w:ascii="仿宋_GB2312" w:hAnsi="仿宋" w:hint="eastAsia"/>
                <w:sz w:val="24"/>
                <w:szCs w:val="24"/>
              </w:rPr>
              <w:t>场外期权业务的客户</w:t>
            </w:r>
            <w:r>
              <w:rPr>
                <w:rFonts w:ascii="仿宋_GB2312" w:hAnsi="仿宋" w:hint="eastAsia"/>
                <w:sz w:val="24"/>
                <w:szCs w:val="24"/>
                <w:shd w:val="clear" w:color="FFFFFF" w:fill="D9D9D9"/>
              </w:rPr>
              <w:t>管理按照《大连商品交易所场外业务参与者管理办法（试行）》的相关规定进行</w:t>
            </w:r>
            <w:r>
              <w:rPr>
                <w:rFonts w:ascii="仿宋_GB2312" w:hAnsi="仿宋" w:hint="eastAsia"/>
                <w:dstrike/>
                <w:sz w:val="24"/>
                <w:szCs w:val="24"/>
              </w:rPr>
              <w:t>应当是法人</w:t>
            </w:r>
            <w:r>
              <w:rPr>
                <w:rFonts w:ascii="仿宋_GB2312" w:hAnsi="仿宋" w:hint="eastAsia"/>
                <w:sz w:val="24"/>
                <w:szCs w:val="24"/>
                <w:shd w:val="clear" w:color="FFFFFF" w:fill="D9D9D9"/>
              </w:rPr>
              <w:t>，</w:t>
            </w:r>
            <w:r>
              <w:rPr>
                <w:rFonts w:ascii="仿宋_GB2312" w:hAnsi="仿宋" w:hint="eastAsia"/>
                <w:dstrike/>
                <w:sz w:val="24"/>
                <w:szCs w:val="24"/>
              </w:rPr>
              <w:t>。客户申请开展场外期权业务应当向交易所</w:t>
            </w:r>
            <w:r w:rsidRPr="001913D5">
              <w:rPr>
                <w:rFonts w:ascii="仿宋_GB2312" w:hAnsi="仿宋" w:hint="eastAsia"/>
                <w:dstrike/>
                <w:sz w:val="24"/>
                <w:szCs w:val="24"/>
              </w:rPr>
              <w:t>提交</w:t>
            </w:r>
            <w:r>
              <w:rPr>
                <w:rFonts w:ascii="仿宋_GB2312" w:hAnsi="仿宋" w:hint="eastAsia"/>
                <w:dstrike/>
                <w:sz w:val="24"/>
                <w:szCs w:val="24"/>
              </w:rPr>
              <w:t>以下书面</w:t>
            </w:r>
            <w:r w:rsidRPr="001913D5">
              <w:rPr>
                <w:rFonts w:ascii="仿宋_GB2312" w:hAnsi="仿宋" w:hint="eastAsia"/>
                <w:sz w:val="24"/>
                <w:szCs w:val="24"/>
                <w:shd w:val="clear" w:color="FFFFFF" w:fill="D9D9D9"/>
              </w:rPr>
              <w:t>申请</w:t>
            </w:r>
            <w:r>
              <w:rPr>
                <w:rFonts w:ascii="仿宋_GB2312" w:hAnsi="仿宋" w:hint="eastAsia"/>
                <w:sz w:val="24"/>
                <w:szCs w:val="24"/>
              </w:rPr>
              <w:t>材料</w:t>
            </w:r>
            <w:r>
              <w:rPr>
                <w:rFonts w:ascii="仿宋_GB2312" w:hAnsi="仿宋" w:hint="eastAsia"/>
                <w:sz w:val="24"/>
                <w:szCs w:val="24"/>
                <w:shd w:val="clear" w:color="FFFFFF" w:fill="D9D9D9"/>
              </w:rPr>
              <w:t>由交易所另行公布</w:t>
            </w:r>
            <w:r>
              <w:rPr>
                <w:rFonts w:ascii="仿宋_GB2312" w:hAnsi="仿宋" w:hint="eastAsia"/>
                <w:dstrike/>
                <w:sz w:val="24"/>
                <w:szCs w:val="24"/>
              </w:rPr>
              <w:t>：</w:t>
            </w:r>
            <w:r>
              <w:rPr>
                <w:rFonts w:ascii="仿宋_GB2312" w:hAnsi="仿宋" w:hint="eastAsia"/>
                <w:sz w:val="24"/>
                <w:szCs w:val="24"/>
                <w:shd w:val="clear" w:color="FFFFFF" w:fill="D9D9D9"/>
              </w:rPr>
              <w:t>。</w:t>
            </w:r>
          </w:p>
          <w:p w:rsidR="00305161" w:rsidRDefault="001913D5">
            <w:pPr>
              <w:pStyle w:val="10"/>
              <w:adjustRightInd w:val="0"/>
              <w:snapToGrid w:val="0"/>
              <w:spacing w:line="240" w:lineRule="auto"/>
              <w:ind w:firstLineChars="221" w:firstLine="530"/>
              <w:rPr>
                <w:dstrike/>
                <w:sz w:val="24"/>
                <w:szCs w:val="24"/>
              </w:rPr>
            </w:pPr>
            <w:r>
              <w:rPr>
                <w:rFonts w:hint="eastAsia"/>
                <w:dstrike/>
                <w:sz w:val="24"/>
                <w:szCs w:val="24"/>
              </w:rPr>
              <w:t>（一）营业执照复印件；</w:t>
            </w:r>
          </w:p>
          <w:p w:rsidR="00305161" w:rsidRDefault="001913D5">
            <w:pPr>
              <w:pStyle w:val="10"/>
              <w:adjustRightInd w:val="0"/>
              <w:snapToGrid w:val="0"/>
              <w:spacing w:line="240" w:lineRule="auto"/>
              <w:ind w:firstLineChars="221" w:firstLine="530"/>
              <w:rPr>
                <w:dstrike/>
                <w:sz w:val="24"/>
                <w:szCs w:val="24"/>
              </w:rPr>
            </w:pPr>
            <w:r>
              <w:rPr>
                <w:rFonts w:hint="eastAsia"/>
                <w:dstrike/>
                <w:sz w:val="24"/>
                <w:szCs w:val="24"/>
              </w:rPr>
              <w:t>（二）客户与交易商签署的相关场外衍生品交易主协议及补充协议复印件；</w:t>
            </w:r>
          </w:p>
          <w:p w:rsidR="00305161" w:rsidRDefault="001913D5">
            <w:pPr>
              <w:pStyle w:val="10"/>
              <w:adjustRightInd w:val="0"/>
              <w:snapToGrid w:val="0"/>
              <w:spacing w:line="240" w:lineRule="auto"/>
              <w:ind w:firstLineChars="221" w:firstLine="530"/>
              <w:rPr>
                <w:dstrike/>
                <w:sz w:val="24"/>
                <w:szCs w:val="24"/>
              </w:rPr>
            </w:pPr>
            <w:r>
              <w:rPr>
                <w:rFonts w:hint="eastAsia"/>
                <w:dstrike/>
                <w:sz w:val="24"/>
                <w:szCs w:val="24"/>
              </w:rPr>
              <w:t>（三）综合服务平台用户开户申请表；</w:t>
            </w:r>
          </w:p>
          <w:p w:rsidR="00305161" w:rsidRDefault="001913D5">
            <w:pPr>
              <w:pStyle w:val="10"/>
              <w:adjustRightInd w:val="0"/>
              <w:snapToGrid w:val="0"/>
              <w:spacing w:line="240" w:lineRule="auto"/>
              <w:ind w:firstLineChars="221" w:firstLine="530"/>
              <w:rPr>
                <w:dstrike/>
                <w:sz w:val="24"/>
                <w:szCs w:val="24"/>
              </w:rPr>
            </w:pPr>
            <w:r>
              <w:rPr>
                <w:rFonts w:hint="eastAsia"/>
                <w:dstrike/>
                <w:sz w:val="24"/>
                <w:szCs w:val="24"/>
              </w:rPr>
              <w:t>（四）交易所要求的其他材料。</w:t>
            </w:r>
          </w:p>
          <w:p w:rsidR="00305161" w:rsidRDefault="001913D5">
            <w:pPr>
              <w:pStyle w:val="10"/>
              <w:adjustRightInd w:val="0"/>
              <w:snapToGrid w:val="0"/>
              <w:spacing w:line="240" w:lineRule="auto"/>
              <w:ind w:firstLineChars="221" w:firstLine="530"/>
              <w:rPr>
                <w:rFonts w:ascii="仿宋_GB2312" w:hAnsi="仿宋_GB2312"/>
                <w:sz w:val="24"/>
                <w:szCs w:val="24"/>
                <w:lang w:bidi="ar"/>
              </w:rPr>
            </w:pPr>
            <w:r>
              <w:rPr>
                <w:rFonts w:hint="eastAsia"/>
                <w:dstrike/>
                <w:sz w:val="24"/>
                <w:szCs w:val="24"/>
              </w:rPr>
              <w:t>以上材料均须加盖申请主体公章。客户应当保证提交的材料真实、准确、完整。</w:t>
            </w:r>
          </w:p>
        </w:tc>
      </w:tr>
      <w:tr w:rsidR="00305161">
        <w:trPr>
          <w:jc w:val="center"/>
        </w:trPr>
        <w:tc>
          <w:tcPr>
            <w:tcW w:w="5144" w:type="dxa"/>
            <w:vAlign w:val="center"/>
          </w:tcPr>
          <w:p w:rsidR="00305161" w:rsidRDefault="001913D5">
            <w:pPr>
              <w:adjustRightInd w:val="0"/>
              <w:snapToGrid w:val="0"/>
              <w:ind w:firstLineChars="200"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第八条</w:t>
            </w:r>
            <w:r>
              <w:rPr>
                <w:rFonts w:ascii="Times New Roman" w:eastAsia="仿宋_GB2312" w:hAnsi="Times New Roman" w:cs="Times New Roman" w:hint="eastAsia"/>
                <w:sz w:val="24"/>
                <w:szCs w:val="24"/>
              </w:rPr>
              <w:t xml:space="preserve"> </w:t>
            </w:r>
            <w:r>
              <w:rPr>
                <w:rFonts w:ascii="Times New Roman" w:eastAsia="仿宋_GB2312" w:hAnsi="Times New Roman" w:cs="Times New Roman" w:hint="eastAsia"/>
                <w:sz w:val="24"/>
                <w:szCs w:val="24"/>
              </w:rPr>
              <w:t>客户提交的申请材料经审核通过后，应当与交易所签署相关协议，明确双方的权利和义务。</w:t>
            </w:r>
          </w:p>
        </w:tc>
        <w:tc>
          <w:tcPr>
            <w:tcW w:w="5166" w:type="dxa"/>
          </w:tcPr>
          <w:p w:rsidR="00305161" w:rsidRDefault="001913D5">
            <w:pPr>
              <w:pStyle w:val="10"/>
              <w:adjustRightInd w:val="0"/>
              <w:snapToGrid w:val="0"/>
              <w:spacing w:line="240" w:lineRule="auto"/>
              <w:ind w:firstLineChars="221" w:firstLine="530"/>
              <w:rPr>
                <w:dstrike/>
                <w:sz w:val="24"/>
                <w:szCs w:val="24"/>
              </w:rPr>
            </w:pPr>
            <w:r>
              <w:rPr>
                <w:rFonts w:cs="Times New Roman" w:hint="eastAsia"/>
                <w:kern w:val="2"/>
                <w:sz w:val="24"/>
                <w:szCs w:val="24"/>
              </w:rPr>
              <w:t>第八条</w:t>
            </w:r>
            <w:r>
              <w:rPr>
                <w:rFonts w:cs="Times New Roman" w:hint="eastAsia"/>
                <w:kern w:val="2"/>
                <w:sz w:val="24"/>
                <w:szCs w:val="24"/>
              </w:rPr>
              <w:t xml:space="preserve"> </w:t>
            </w:r>
            <w:r>
              <w:rPr>
                <w:rFonts w:cs="Times New Roman" w:hint="eastAsia"/>
                <w:kern w:val="2"/>
                <w:sz w:val="24"/>
                <w:szCs w:val="24"/>
                <w:shd w:val="clear" w:color="FFFFFF" w:fill="D9D9D9"/>
              </w:rPr>
              <w:t>交易商和</w:t>
            </w:r>
            <w:r>
              <w:rPr>
                <w:rFonts w:cs="Times New Roman" w:hint="eastAsia"/>
                <w:kern w:val="2"/>
                <w:sz w:val="24"/>
                <w:szCs w:val="24"/>
              </w:rPr>
              <w:t>客户</w:t>
            </w:r>
            <w:r>
              <w:rPr>
                <w:rFonts w:cs="Times New Roman" w:hint="eastAsia"/>
                <w:dstrike/>
                <w:kern w:val="2"/>
                <w:sz w:val="24"/>
                <w:szCs w:val="24"/>
              </w:rPr>
              <w:t>提交的申请材料经审核通过后</w:t>
            </w:r>
            <w:r>
              <w:rPr>
                <w:rFonts w:cs="Times New Roman" w:hint="eastAsia"/>
                <w:kern w:val="2"/>
                <w:sz w:val="24"/>
                <w:szCs w:val="24"/>
                <w:shd w:val="clear" w:color="FFFFFF" w:fill="D9D9D9"/>
              </w:rPr>
              <w:t>开展场外期权业务前</w:t>
            </w:r>
            <w:r>
              <w:rPr>
                <w:rFonts w:cs="Times New Roman" w:hint="eastAsia"/>
                <w:kern w:val="2"/>
                <w:sz w:val="24"/>
                <w:szCs w:val="24"/>
              </w:rPr>
              <w:t>，应当与交易所签署相关协议，明确双方的权利和义务。</w:t>
            </w:r>
          </w:p>
        </w:tc>
      </w:tr>
      <w:tr w:rsidR="00305161">
        <w:trPr>
          <w:jc w:val="center"/>
        </w:trPr>
        <w:tc>
          <w:tcPr>
            <w:tcW w:w="5144" w:type="dxa"/>
            <w:vAlign w:val="center"/>
          </w:tcPr>
          <w:p w:rsidR="00305161" w:rsidRDefault="001913D5">
            <w:pPr>
              <w:adjustRightInd w:val="0"/>
              <w:snapToGrid w:val="0"/>
              <w:ind w:firstLineChars="200"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第九条</w:t>
            </w:r>
            <w:r>
              <w:rPr>
                <w:rFonts w:ascii="Times New Roman" w:eastAsia="仿宋_GB2312" w:hAnsi="Times New Roman" w:cs="Times New Roman" w:hint="eastAsia"/>
                <w:sz w:val="24"/>
                <w:szCs w:val="24"/>
              </w:rPr>
              <w:t xml:space="preserve"> </w:t>
            </w:r>
            <w:r>
              <w:rPr>
                <w:rFonts w:ascii="Times New Roman" w:eastAsia="仿宋_GB2312" w:hAnsi="Times New Roman" w:cs="Times New Roman" w:hint="eastAsia"/>
                <w:sz w:val="24"/>
                <w:szCs w:val="24"/>
              </w:rPr>
              <w:t>客户存在下列情形之一的，交易所有权取消其资格并向市场公告：</w:t>
            </w:r>
          </w:p>
          <w:p w:rsidR="00305161" w:rsidRDefault="001913D5">
            <w:pPr>
              <w:adjustRightInd w:val="0"/>
              <w:snapToGrid w:val="0"/>
              <w:ind w:firstLineChars="200"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（一）两个自然年度内未在平台开展场外期</w:t>
            </w:r>
            <w:r>
              <w:rPr>
                <w:rFonts w:ascii="Times New Roman" w:eastAsia="仿宋_GB2312" w:hAnsi="Times New Roman" w:cs="Times New Roman" w:hint="eastAsia"/>
                <w:sz w:val="24"/>
                <w:szCs w:val="24"/>
              </w:rPr>
              <w:lastRenderedPageBreak/>
              <w:t>权业务；</w:t>
            </w:r>
          </w:p>
          <w:p w:rsidR="00305161" w:rsidRDefault="001913D5">
            <w:pPr>
              <w:adjustRightInd w:val="0"/>
              <w:snapToGrid w:val="0"/>
              <w:ind w:firstLineChars="200"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（二）存在重大违法违规行为；</w:t>
            </w:r>
          </w:p>
          <w:p w:rsidR="00305161" w:rsidRDefault="001913D5">
            <w:pPr>
              <w:adjustRightInd w:val="0"/>
              <w:snapToGrid w:val="0"/>
              <w:ind w:firstLineChars="200"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（三）依法被收购、兼并、撤销、解散或者宣告破产；</w:t>
            </w:r>
          </w:p>
          <w:p w:rsidR="00305161" w:rsidRDefault="001913D5">
            <w:pPr>
              <w:adjustRightInd w:val="0"/>
              <w:snapToGrid w:val="0"/>
              <w:ind w:firstLineChars="200"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（四）向交易所提交虚假材料；</w:t>
            </w:r>
          </w:p>
          <w:p w:rsidR="00305161" w:rsidRDefault="001913D5">
            <w:pPr>
              <w:adjustRightInd w:val="0"/>
              <w:snapToGrid w:val="0"/>
              <w:ind w:firstLineChars="200"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（五）本办法规定、交易所认定或协议约定的其他情形。</w:t>
            </w:r>
          </w:p>
        </w:tc>
        <w:tc>
          <w:tcPr>
            <w:tcW w:w="5166" w:type="dxa"/>
          </w:tcPr>
          <w:p w:rsidR="00305161" w:rsidRDefault="001913D5">
            <w:pPr>
              <w:pStyle w:val="10"/>
              <w:tabs>
                <w:tab w:val="left" w:pos="1620"/>
                <w:tab w:val="left" w:pos="1800"/>
              </w:tabs>
              <w:adjustRightInd w:val="0"/>
              <w:snapToGrid w:val="0"/>
              <w:spacing w:line="240" w:lineRule="auto"/>
              <w:ind w:firstLine="480"/>
              <w:rPr>
                <w:rFonts w:ascii="仿宋_GB2312" w:hAnsi="仿宋"/>
                <w:dstrike/>
                <w:sz w:val="24"/>
                <w:szCs w:val="24"/>
              </w:rPr>
            </w:pPr>
            <w:r>
              <w:rPr>
                <w:rFonts w:ascii="仿宋_GB2312" w:hAnsi="仿宋" w:hint="eastAsia"/>
                <w:dstrike/>
                <w:sz w:val="24"/>
                <w:szCs w:val="24"/>
              </w:rPr>
              <w:lastRenderedPageBreak/>
              <w:t>第九条 客户存在下列情形之一的，交易所有权取消其资格并向市场公告：</w:t>
            </w:r>
          </w:p>
          <w:p w:rsidR="00305161" w:rsidRDefault="001913D5">
            <w:pPr>
              <w:pStyle w:val="10"/>
              <w:numPr>
                <w:ilvl w:val="0"/>
                <w:numId w:val="8"/>
              </w:numPr>
              <w:adjustRightInd w:val="0"/>
              <w:snapToGrid w:val="0"/>
              <w:spacing w:line="240" w:lineRule="auto"/>
              <w:ind w:firstLineChars="0"/>
              <w:rPr>
                <w:rFonts w:ascii="仿宋_GB2312" w:hAnsi="仿宋"/>
                <w:dstrike/>
                <w:sz w:val="24"/>
                <w:szCs w:val="24"/>
              </w:rPr>
            </w:pPr>
            <w:r>
              <w:rPr>
                <w:rFonts w:ascii="仿宋_GB2312" w:hAnsi="仿宋" w:hint="eastAsia"/>
                <w:dstrike/>
                <w:sz w:val="24"/>
                <w:szCs w:val="24"/>
              </w:rPr>
              <w:t>两个自然年度内未在平台开展</w:t>
            </w:r>
            <w:r>
              <w:rPr>
                <w:rFonts w:ascii="仿宋_GB2312" w:hAnsi="仿宋" w:hint="eastAsia"/>
                <w:dstrike/>
                <w:sz w:val="24"/>
                <w:szCs w:val="24"/>
              </w:rPr>
              <w:lastRenderedPageBreak/>
              <w:t>场外期权业务；</w:t>
            </w:r>
          </w:p>
          <w:p w:rsidR="00305161" w:rsidRDefault="001913D5">
            <w:pPr>
              <w:pStyle w:val="10"/>
              <w:numPr>
                <w:ilvl w:val="0"/>
                <w:numId w:val="8"/>
              </w:numPr>
              <w:adjustRightInd w:val="0"/>
              <w:snapToGrid w:val="0"/>
              <w:spacing w:line="240" w:lineRule="auto"/>
              <w:ind w:firstLineChars="0"/>
              <w:rPr>
                <w:rFonts w:ascii="仿宋_GB2312" w:hAnsi="仿宋"/>
                <w:dstrike/>
                <w:sz w:val="24"/>
                <w:szCs w:val="24"/>
              </w:rPr>
            </w:pPr>
            <w:r>
              <w:rPr>
                <w:rFonts w:ascii="仿宋_GB2312" w:hAnsi="仿宋" w:hint="eastAsia"/>
                <w:dstrike/>
                <w:sz w:val="24"/>
                <w:szCs w:val="24"/>
              </w:rPr>
              <w:t>存在重大违法违规行为；</w:t>
            </w:r>
          </w:p>
          <w:p w:rsidR="00305161" w:rsidRDefault="001913D5">
            <w:pPr>
              <w:pStyle w:val="10"/>
              <w:numPr>
                <w:ilvl w:val="0"/>
                <w:numId w:val="8"/>
              </w:numPr>
              <w:adjustRightInd w:val="0"/>
              <w:snapToGrid w:val="0"/>
              <w:spacing w:line="240" w:lineRule="auto"/>
              <w:ind w:firstLineChars="0"/>
              <w:rPr>
                <w:rFonts w:ascii="仿宋_GB2312" w:hAnsi="仿宋"/>
                <w:dstrike/>
                <w:sz w:val="24"/>
                <w:szCs w:val="24"/>
              </w:rPr>
            </w:pPr>
            <w:r>
              <w:rPr>
                <w:rFonts w:ascii="仿宋_GB2312" w:hAnsi="仿宋" w:hint="eastAsia"/>
                <w:dstrike/>
                <w:sz w:val="24"/>
                <w:szCs w:val="24"/>
              </w:rPr>
              <w:t>依法被收购、兼并、撤销、解散或者宣告破产；</w:t>
            </w:r>
          </w:p>
          <w:p w:rsidR="00305161" w:rsidRDefault="001913D5">
            <w:pPr>
              <w:pStyle w:val="10"/>
              <w:numPr>
                <w:ilvl w:val="0"/>
                <w:numId w:val="8"/>
              </w:numPr>
              <w:adjustRightInd w:val="0"/>
              <w:snapToGrid w:val="0"/>
              <w:spacing w:line="240" w:lineRule="auto"/>
              <w:ind w:firstLineChars="0"/>
              <w:rPr>
                <w:rFonts w:ascii="仿宋_GB2312" w:hAnsi="仿宋"/>
                <w:dstrike/>
                <w:sz w:val="24"/>
                <w:szCs w:val="24"/>
              </w:rPr>
            </w:pPr>
            <w:r>
              <w:rPr>
                <w:rFonts w:ascii="仿宋_GB2312" w:hAnsi="仿宋" w:hint="eastAsia"/>
                <w:dstrike/>
                <w:sz w:val="24"/>
                <w:szCs w:val="24"/>
              </w:rPr>
              <w:t>向交易所提交虚假材料；</w:t>
            </w:r>
          </w:p>
          <w:p w:rsidR="00305161" w:rsidRDefault="001913D5">
            <w:pPr>
              <w:pStyle w:val="10"/>
              <w:numPr>
                <w:ilvl w:val="0"/>
                <w:numId w:val="8"/>
              </w:numPr>
              <w:adjustRightInd w:val="0"/>
              <w:snapToGrid w:val="0"/>
              <w:spacing w:line="240" w:lineRule="auto"/>
              <w:ind w:left="0" w:firstLine="480"/>
              <w:rPr>
                <w:rFonts w:ascii="仿宋_GB2312" w:hAnsi="仿宋_GB2312"/>
                <w:sz w:val="24"/>
                <w:szCs w:val="24"/>
                <w:lang w:bidi="ar"/>
              </w:rPr>
            </w:pPr>
            <w:r>
              <w:rPr>
                <w:rFonts w:ascii="仿宋_GB2312" w:hAnsi="仿宋" w:hint="eastAsia"/>
                <w:dstrike/>
                <w:sz w:val="24"/>
                <w:szCs w:val="24"/>
              </w:rPr>
              <w:t>本办法规定、交易所认定或协议约定的其他情形。</w:t>
            </w:r>
          </w:p>
        </w:tc>
      </w:tr>
    </w:tbl>
    <w:p w:rsidR="00305161" w:rsidRDefault="001913D5">
      <w:pPr>
        <w:rPr>
          <w:rFonts w:ascii="Times New Roman" w:eastAsia="仿宋_GB2312" w:hAnsi="Times New Roman" w:cs="Times New Roman"/>
          <w:bCs/>
        </w:rPr>
      </w:pPr>
      <w:r>
        <w:rPr>
          <w:rFonts w:ascii="Times New Roman" w:eastAsia="仿宋_GB2312" w:hAnsi="Times New Roman" w:cs="Times New Roman"/>
          <w:bCs/>
        </w:rPr>
        <w:lastRenderedPageBreak/>
        <w:br w:type="page"/>
      </w:r>
    </w:p>
    <w:p w:rsidR="00305161" w:rsidRDefault="00305161">
      <w:pPr>
        <w:rPr>
          <w:rFonts w:cs="宋体"/>
          <w:b/>
          <w:bCs/>
          <w:sz w:val="44"/>
          <w:szCs w:val="44"/>
        </w:rPr>
      </w:pPr>
    </w:p>
    <w:p w:rsidR="00305161" w:rsidRDefault="0071589E">
      <w:pPr>
        <w:pStyle w:val="21"/>
        <w:widowControl/>
        <w:adjustRightInd w:val="0"/>
        <w:snapToGrid w:val="0"/>
        <w:spacing w:beforeAutospacing="0" w:afterAutospacing="0" w:line="580" w:lineRule="exact"/>
        <w:jc w:val="center"/>
        <w:rPr>
          <w:rFonts w:cs="宋体"/>
          <w:sz w:val="44"/>
          <w:szCs w:val="44"/>
        </w:rPr>
      </w:pPr>
      <w:r>
        <w:rPr>
          <w:rFonts w:cs="宋体" w:hint="eastAsia"/>
          <w:sz w:val="44"/>
          <w:szCs w:val="44"/>
        </w:rPr>
        <w:t>六、</w:t>
      </w:r>
      <w:r w:rsidR="001913D5">
        <w:rPr>
          <w:rFonts w:cs="宋体" w:hint="eastAsia"/>
          <w:sz w:val="44"/>
          <w:szCs w:val="44"/>
        </w:rPr>
        <w:t>《大连商品交易所生猪场外交易管理办法（试行）》修改对照表</w:t>
      </w:r>
    </w:p>
    <w:p w:rsidR="00305161" w:rsidRDefault="001913D5">
      <w:pPr>
        <w:adjustRightInd w:val="0"/>
        <w:snapToGrid w:val="0"/>
        <w:spacing w:beforeLines="50" w:before="156" w:afterLines="50" w:after="156"/>
        <w:rPr>
          <w:rFonts w:ascii="宋体" w:eastAsia="宋体" w:hAnsi="宋体" w:cs="宋体"/>
          <w:kern w:val="0"/>
          <w:sz w:val="24"/>
          <w:szCs w:val="24"/>
        </w:rPr>
      </w:pPr>
      <w:r>
        <w:rPr>
          <w:rFonts w:ascii="宋体" w:eastAsia="宋体" w:hAnsi="宋体" w:cs="宋体" w:hint="eastAsia"/>
          <w:color w:val="333333"/>
          <w:sz w:val="24"/>
          <w:szCs w:val="24"/>
          <w:shd w:val="clear" w:color="auto" w:fill="FFFFFF"/>
        </w:rPr>
        <w:t>（</w:t>
      </w:r>
      <w:r>
        <w:rPr>
          <w:rFonts w:ascii="Times New Roman" w:eastAsia="仿宋_GB2312" w:hAnsi="Times New Roman" w:cstheme="minorBidi"/>
          <w:kern w:val="0"/>
          <w:sz w:val="24"/>
          <w:szCs w:val="24"/>
        </w:rPr>
        <w:t>注：阴影部分为新增内容，双划线部分为删除内容，</w:t>
      </w:r>
      <w:r>
        <w:rPr>
          <w:rFonts w:ascii="Times New Roman" w:eastAsia="仿宋_GB2312" w:hAnsi="Times New Roman" w:cstheme="minorBidi"/>
          <w:kern w:val="0"/>
          <w:sz w:val="24"/>
          <w:szCs w:val="24"/>
        </w:rPr>
        <w:t>“……”</w:t>
      </w:r>
      <w:r>
        <w:rPr>
          <w:rFonts w:ascii="Times New Roman" w:eastAsia="仿宋_GB2312" w:hAnsi="Times New Roman" w:cstheme="minorBidi"/>
          <w:kern w:val="0"/>
          <w:sz w:val="24"/>
          <w:szCs w:val="24"/>
        </w:rPr>
        <w:t>（省略号）含义为该条款未修改的其他内容；出现</w:t>
      </w:r>
      <w:r>
        <w:rPr>
          <w:rFonts w:ascii="Times New Roman" w:eastAsia="仿宋_GB2312" w:hAnsi="Times New Roman" w:cstheme="minorBidi" w:hint="eastAsia"/>
          <w:kern w:val="0"/>
          <w:sz w:val="24"/>
          <w:szCs w:val="24"/>
        </w:rPr>
        <w:t>章节、</w:t>
      </w:r>
      <w:r>
        <w:rPr>
          <w:rFonts w:ascii="Times New Roman" w:eastAsia="仿宋_GB2312" w:hAnsi="Times New Roman" w:cstheme="minorBidi"/>
          <w:kern w:val="0"/>
          <w:sz w:val="24"/>
          <w:szCs w:val="24"/>
        </w:rPr>
        <w:t>条款增删的，其他</w:t>
      </w:r>
      <w:r>
        <w:rPr>
          <w:rFonts w:ascii="Times New Roman" w:eastAsia="仿宋_GB2312" w:hAnsi="Times New Roman" w:cstheme="minorBidi" w:hint="eastAsia"/>
          <w:kern w:val="0"/>
          <w:sz w:val="24"/>
          <w:szCs w:val="24"/>
        </w:rPr>
        <w:t>章节、</w:t>
      </w:r>
      <w:r>
        <w:rPr>
          <w:rFonts w:ascii="Times New Roman" w:eastAsia="仿宋_GB2312" w:hAnsi="Times New Roman" w:cstheme="minorBidi"/>
          <w:kern w:val="0"/>
          <w:sz w:val="24"/>
          <w:szCs w:val="24"/>
        </w:rPr>
        <w:t>条款顺序依次顺延。</w:t>
      </w:r>
      <w:r>
        <w:rPr>
          <w:rFonts w:ascii="宋体" w:eastAsia="宋体" w:hAnsi="宋体" w:cs="宋体" w:hint="eastAsia"/>
          <w:kern w:val="0"/>
          <w:sz w:val="24"/>
          <w:szCs w:val="24"/>
        </w:rPr>
        <w:t>）</w:t>
      </w:r>
    </w:p>
    <w:tbl>
      <w:tblPr>
        <w:tblStyle w:val="a6"/>
        <w:tblpPr w:leftFromText="180" w:rightFromText="180" w:vertAnchor="text" w:horzAnchor="page" w:tblpX="898" w:tblpY="426"/>
        <w:tblOverlap w:val="never"/>
        <w:tblW w:w="10310" w:type="dxa"/>
        <w:tblInd w:w="0" w:type="dxa"/>
        <w:tblLayout w:type="fixed"/>
        <w:tblCellMar>
          <w:left w:w="108" w:type="dxa"/>
          <w:right w:w="108" w:type="dxa"/>
        </w:tblCellMar>
        <w:tblLook w:val="04A0" w:firstRow="1" w:lastRow="0" w:firstColumn="1" w:lastColumn="0" w:noHBand="0" w:noVBand="1"/>
      </w:tblPr>
      <w:tblGrid>
        <w:gridCol w:w="5144"/>
        <w:gridCol w:w="5166"/>
      </w:tblGrid>
      <w:tr w:rsidR="00305161">
        <w:tc>
          <w:tcPr>
            <w:tcW w:w="5144" w:type="dxa"/>
          </w:tcPr>
          <w:p w:rsidR="00305161" w:rsidRDefault="001913D5">
            <w:pPr>
              <w:jc w:val="center"/>
              <w:rPr>
                <w:rFonts w:ascii="仿宋_GB2312" w:eastAsia="仿宋_GB2312" w:hAnsi="宋体" w:cstheme="minorBidi"/>
                <w:b/>
                <w:bCs/>
                <w:sz w:val="28"/>
                <w:szCs w:val="28"/>
              </w:rPr>
            </w:pPr>
            <w:r>
              <w:rPr>
                <w:rFonts w:ascii="仿宋_GB2312" w:eastAsia="仿宋_GB2312" w:hAnsi="宋体" w:cstheme="minorBidi" w:hint="eastAsia"/>
                <w:b/>
                <w:bCs/>
                <w:sz w:val="28"/>
                <w:szCs w:val="28"/>
              </w:rPr>
              <w:t>原条文</w:t>
            </w:r>
          </w:p>
        </w:tc>
        <w:tc>
          <w:tcPr>
            <w:tcW w:w="5166" w:type="dxa"/>
          </w:tcPr>
          <w:p w:rsidR="00305161" w:rsidRDefault="001913D5">
            <w:pPr>
              <w:jc w:val="center"/>
              <w:rPr>
                <w:rFonts w:ascii="仿宋_GB2312" w:eastAsia="仿宋_GB2312" w:hAnsi="宋体" w:cstheme="minorBidi"/>
                <w:b/>
                <w:bCs/>
                <w:sz w:val="28"/>
                <w:szCs w:val="28"/>
              </w:rPr>
            </w:pPr>
            <w:r>
              <w:rPr>
                <w:rFonts w:ascii="仿宋_GB2312" w:eastAsia="仿宋_GB2312" w:hAnsi="宋体" w:cstheme="minorBidi" w:hint="eastAsia"/>
                <w:b/>
                <w:bCs/>
                <w:sz w:val="28"/>
                <w:szCs w:val="28"/>
              </w:rPr>
              <w:t>修改后条文</w:t>
            </w:r>
          </w:p>
        </w:tc>
      </w:tr>
      <w:tr w:rsidR="00305161">
        <w:tc>
          <w:tcPr>
            <w:tcW w:w="5144" w:type="dxa"/>
            <w:vAlign w:val="center"/>
          </w:tcPr>
          <w:p w:rsidR="00305161" w:rsidRDefault="001913D5">
            <w:pPr>
              <w:adjustRightInd w:val="0"/>
              <w:snapToGrid w:val="0"/>
              <w:ind w:firstLineChars="200"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大连商品交易所生猪板块场外交易管理办法（试行）</w:t>
            </w:r>
          </w:p>
        </w:tc>
        <w:tc>
          <w:tcPr>
            <w:tcW w:w="5166" w:type="dxa"/>
          </w:tcPr>
          <w:p w:rsidR="00305161" w:rsidRDefault="001913D5">
            <w:pPr>
              <w:widowControl/>
              <w:tabs>
                <w:tab w:val="left" w:pos="1620"/>
                <w:tab w:val="left" w:pos="1800"/>
              </w:tabs>
              <w:adjustRightInd w:val="0"/>
              <w:snapToGrid w:val="0"/>
              <w:ind w:firstLineChars="200" w:firstLine="480"/>
              <w:jc w:val="left"/>
              <w:rPr>
                <w:rFonts w:ascii="仿宋_GB2312" w:eastAsia="仿宋_GB2312" w:hAnsi="仿宋_GB2312"/>
                <w:kern w:val="0"/>
                <w:sz w:val="24"/>
                <w:szCs w:val="24"/>
                <w:lang w:bidi="ar"/>
              </w:rPr>
            </w:pPr>
            <w:r>
              <w:rPr>
                <w:rFonts w:ascii="Times New Roman" w:eastAsia="仿宋_GB2312" w:hAnsi="Times New Roman" w:cs="Times New Roman" w:hint="eastAsia"/>
                <w:sz w:val="24"/>
                <w:szCs w:val="24"/>
              </w:rPr>
              <w:t>大连商品交易所生猪</w:t>
            </w:r>
            <w:r>
              <w:rPr>
                <w:rFonts w:ascii="Times New Roman" w:eastAsia="仿宋_GB2312" w:hAnsi="Times New Roman" w:cs="Times New Roman" w:hint="eastAsia"/>
                <w:dstrike/>
                <w:sz w:val="24"/>
                <w:szCs w:val="24"/>
              </w:rPr>
              <w:t>板块</w:t>
            </w:r>
            <w:r>
              <w:rPr>
                <w:rFonts w:ascii="Times New Roman" w:eastAsia="仿宋_GB2312" w:hAnsi="Times New Roman" w:cs="Times New Roman" w:hint="eastAsia"/>
                <w:sz w:val="24"/>
                <w:szCs w:val="24"/>
              </w:rPr>
              <w:t>场外交易管理办法（试行）</w:t>
            </w:r>
          </w:p>
        </w:tc>
      </w:tr>
      <w:tr w:rsidR="00305161">
        <w:tc>
          <w:tcPr>
            <w:tcW w:w="5144" w:type="dxa"/>
            <w:vAlign w:val="center"/>
          </w:tcPr>
          <w:p w:rsidR="00305161" w:rsidRDefault="001913D5">
            <w:pPr>
              <w:adjustRightInd w:val="0"/>
              <w:snapToGrid w:val="0"/>
              <w:ind w:firstLineChars="200"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第一条</w:t>
            </w:r>
            <w:r>
              <w:rPr>
                <w:rFonts w:ascii="Times New Roman" w:eastAsia="仿宋_GB2312" w:hAnsi="Times New Roman" w:cs="Times New Roman" w:hint="eastAsia"/>
                <w:sz w:val="24"/>
                <w:szCs w:val="24"/>
              </w:rPr>
              <w:t xml:space="preserve"> </w:t>
            </w:r>
            <w:r>
              <w:rPr>
                <w:rFonts w:ascii="Times New Roman" w:eastAsia="仿宋_GB2312" w:hAnsi="Times New Roman" w:cs="Times New Roman" w:hint="eastAsia"/>
                <w:sz w:val="24"/>
                <w:szCs w:val="24"/>
              </w:rPr>
              <w:t>为提高大连商品交易所（以下简称交易所）服务实体经济的能力，保障交易所生猪板块场外交易的有序开展，特制定本办法。</w:t>
            </w:r>
          </w:p>
        </w:tc>
        <w:tc>
          <w:tcPr>
            <w:tcW w:w="5166" w:type="dxa"/>
          </w:tcPr>
          <w:p w:rsidR="00305161" w:rsidRDefault="001913D5">
            <w:pPr>
              <w:pStyle w:val="a7"/>
              <w:adjustRightInd w:val="0"/>
              <w:snapToGrid w:val="0"/>
              <w:ind w:firstLine="480"/>
              <w:rPr>
                <w:rFonts w:ascii="仿宋_GB2312" w:eastAsia="仿宋_GB2312" w:hAnsi="仿宋_GB2312"/>
                <w:sz w:val="24"/>
                <w:szCs w:val="24"/>
              </w:rPr>
            </w:pPr>
            <w:r>
              <w:rPr>
                <w:rFonts w:ascii="仿宋_GB2312" w:eastAsia="仿宋_GB2312" w:hAnsi="仿宋_GB2312" w:hint="eastAsia"/>
                <w:sz w:val="24"/>
                <w:szCs w:val="24"/>
              </w:rPr>
              <w:t>第一条 为提高大连商品交易所（以下简称交易所）服务实体经济的能力，保障交易所生猪</w:t>
            </w:r>
            <w:r>
              <w:rPr>
                <w:rFonts w:ascii="仿宋_GB2312" w:eastAsia="仿宋_GB2312" w:hAnsi="仿宋_GB2312" w:hint="eastAsia"/>
                <w:dstrike/>
                <w:sz w:val="24"/>
                <w:szCs w:val="24"/>
              </w:rPr>
              <w:t>板块</w:t>
            </w:r>
            <w:r>
              <w:rPr>
                <w:rFonts w:ascii="仿宋_GB2312" w:eastAsia="仿宋_GB2312" w:hAnsi="仿宋_GB2312" w:hint="eastAsia"/>
                <w:sz w:val="24"/>
                <w:szCs w:val="24"/>
              </w:rPr>
              <w:t>场外交易的有序开展，特制定本办法。</w:t>
            </w:r>
          </w:p>
        </w:tc>
      </w:tr>
      <w:tr w:rsidR="00305161">
        <w:tc>
          <w:tcPr>
            <w:tcW w:w="5144" w:type="dxa"/>
            <w:vAlign w:val="center"/>
          </w:tcPr>
          <w:p w:rsidR="00305161" w:rsidRDefault="001913D5">
            <w:pPr>
              <w:adjustRightInd w:val="0"/>
              <w:snapToGrid w:val="0"/>
              <w:ind w:firstLineChars="200"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第二条</w:t>
            </w:r>
            <w:r>
              <w:rPr>
                <w:rFonts w:ascii="Times New Roman" w:eastAsia="仿宋_GB2312" w:hAnsi="Times New Roman" w:cs="Times New Roman" w:hint="eastAsia"/>
                <w:sz w:val="24"/>
                <w:szCs w:val="24"/>
              </w:rPr>
              <w:t xml:space="preserve"> </w:t>
            </w:r>
            <w:r>
              <w:rPr>
                <w:rFonts w:ascii="Times New Roman" w:eastAsia="仿宋_GB2312" w:hAnsi="Times New Roman" w:cs="Times New Roman" w:hint="eastAsia"/>
                <w:sz w:val="24"/>
                <w:szCs w:val="24"/>
              </w:rPr>
              <w:t>本办法适用于交易所组织的，在交易所综合服务平台（以下简称平台）开展的生猪板块场外交易及其相关活动。</w:t>
            </w:r>
          </w:p>
          <w:p w:rsidR="00305161" w:rsidRDefault="001913D5">
            <w:pPr>
              <w:adjustRightInd w:val="0"/>
              <w:snapToGrid w:val="0"/>
              <w:ind w:firstLineChars="200"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生猪板块场外交易（以下简称生猪场外交易），是指持有人通过挂牌方式交易生猪提货单的业务。</w:t>
            </w:r>
          </w:p>
          <w:p w:rsidR="00305161" w:rsidRDefault="001913D5">
            <w:pPr>
              <w:adjustRightInd w:val="0"/>
              <w:snapToGrid w:val="0"/>
              <w:ind w:firstLineChars="200"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生猪提货单（以下简称提货单），是指由有权签发提货单的生猪板块场外交易会员为本单位或其他生猪板块场外交易参与者签发的可以用于生猪实物提货的凭证。</w:t>
            </w:r>
          </w:p>
        </w:tc>
        <w:tc>
          <w:tcPr>
            <w:tcW w:w="5166" w:type="dxa"/>
          </w:tcPr>
          <w:p w:rsidR="00305161" w:rsidRDefault="001913D5">
            <w:pPr>
              <w:pStyle w:val="a7"/>
              <w:adjustRightInd w:val="0"/>
              <w:snapToGrid w:val="0"/>
              <w:ind w:firstLine="480"/>
              <w:rPr>
                <w:rFonts w:ascii="仿宋_GB2312" w:eastAsia="仿宋_GB2312" w:hAnsi="仿宋_GB2312"/>
                <w:bCs/>
                <w:sz w:val="24"/>
                <w:szCs w:val="24"/>
              </w:rPr>
            </w:pPr>
            <w:r>
              <w:rPr>
                <w:rFonts w:ascii="仿宋_GB2312" w:eastAsia="仿宋_GB2312" w:hAnsi="仿宋_GB2312" w:hint="eastAsia"/>
                <w:sz w:val="24"/>
                <w:szCs w:val="24"/>
              </w:rPr>
              <w:t>第二条 本办法适用于交易所组织的，在交易所综合服务平台（以下简称平台）开展的生猪</w:t>
            </w:r>
            <w:r>
              <w:rPr>
                <w:rFonts w:ascii="仿宋_GB2312" w:eastAsia="仿宋_GB2312" w:hAnsi="仿宋_GB2312" w:hint="eastAsia"/>
                <w:dstrike/>
                <w:sz w:val="24"/>
                <w:szCs w:val="24"/>
              </w:rPr>
              <w:t>板块</w:t>
            </w:r>
            <w:r>
              <w:rPr>
                <w:rFonts w:ascii="仿宋_GB2312" w:eastAsia="仿宋_GB2312" w:hAnsi="仿宋_GB2312" w:hint="eastAsia"/>
                <w:sz w:val="24"/>
                <w:szCs w:val="24"/>
              </w:rPr>
              <w:t>场外交易及其相关活动。</w:t>
            </w:r>
          </w:p>
          <w:p w:rsidR="00305161" w:rsidRDefault="001913D5">
            <w:pPr>
              <w:adjustRightInd w:val="0"/>
              <w:snapToGrid w:val="0"/>
              <w:ind w:firstLineChars="200" w:firstLine="480"/>
              <w:rPr>
                <w:rFonts w:ascii="仿宋_GB2312" w:eastAsia="仿宋_GB2312" w:hAnsi="仿宋_GB2312"/>
                <w:sz w:val="24"/>
                <w:szCs w:val="24"/>
              </w:rPr>
            </w:pPr>
            <w:r>
              <w:rPr>
                <w:rFonts w:ascii="仿宋_GB2312" w:eastAsia="仿宋_GB2312" w:hAnsi="仿宋_GB2312" w:hint="eastAsia"/>
                <w:sz w:val="24"/>
                <w:szCs w:val="24"/>
              </w:rPr>
              <w:t>生猪</w:t>
            </w:r>
            <w:r>
              <w:rPr>
                <w:rFonts w:ascii="仿宋_GB2312" w:eastAsia="仿宋_GB2312" w:hAnsi="仿宋_GB2312" w:hint="eastAsia"/>
                <w:dstrike/>
                <w:sz w:val="24"/>
                <w:szCs w:val="24"/>
              </w:rPr>
              <w:t>板块</w:t>
            </w:r>
            <w:r>
              <w:rPr>
                <w:rFonts w:ascii="仿宋_GB2312" w:eastAsia="仿宋_GB2312" w:hAnsi="仿宋_GB2312" w:hint="eastAsia"/>
                <w:sz w:val="24"/>
                <w:szCs w:val="24"/>
              </w:rPr>
              <w:t>场外交易</w:t>
            </w:r>
            <w:r>
              <w:rPr>
                <w:rFonts w:ascii="仿宋_GB2312" w:eastAsia="仿宋_GB2312" w:hAnsi="仿宋_GB2312" w:hint="eastAsia"/>
                <w:dstrike/>
                <w:sz w:val="24"/>
                <w:szCs w:val="24"/>
              </w:rPr>
              <w:t>（以下简称生猪</w:t>
            </w:r>
            <w:r>
              <w:rPr>
                <w:rFonts w:ascii="仿宋_GB2312" w:eastAsia="仿宋_GB2312" w:hAnsi="仿宋_GB2312" w:hint="eastAsia"/>
                <w:bCs/>
                <w:dstrike/>
                <w:sz w:val="24"/>
                <w:szCs w:val="24"/>
              </w:rPr>
              <w:t>场外</w:t>
            </w:r>
            <w:r>
              <w:rPr>
                <w:rFonts w:ascii="仿宋_GB2312" w:eastAsia="仿宋_GB2312" w:hAnsi="仿宋_GB2312" w:hint="eastAsia"/>
                <w:dstrike/>
                <w:sz w:val="24"/>
                <w:szCs w:val="24"/>
              </w:rPr>
              <w:t>交易）</w:t>
            </w:r>
            <w:r>
              <w:rPr>
                <w:rFonts w:ascii="仿宋_GB2312" w:eastAsia="仿宋_GB2312" w:hAnsi="仿宋_GB2312" w:hint="eastAsia"/>
                <w:sz w:val="24"/>
                <w:szCs w:val="24"/>
              </w:rPr>
              <w:t>，是指持有人通过挂牌方式交易生猪提货单的业务。</w:t>
            </w:r>
          </w:p>
          <w:p w:rsidR="00305161" w:rsidRDefault="001913D5">
            <w:pPr>
              <w:adjustRightInd w:val="0"/>
              <w:snapToGrid w:val="0"/>
              <w:ind w:firstLineChars="200" w:firstLine="480"/>
              <w:rPr>
                <w:rFonts w:ascii="仿宋_GB2312" w:eastAsia="仿宋_GB2312" w:hAnsi="仿宋_GB2312"/>
                <w:sz w:val="24"/>
                <w:szCs w:val="24"/>
              </w:rPr>
            </w:pPr>
            <w:r>
              <w:rPr>
                <w:rFonts w:ascii="仿宋_GB2312" w:eastAsia="仿宋_GB2312" w:hAnsi="仿宋_GB2312" w:hint="eastAsia"/>
                <w:sz w:val="24"/>
                <w:szCs w:val="24"/>
              </w:rPr>
              <w:t>生猪提货单（以下简称提货单），是指由有权签发提货单的生猪</w:t>
            </w:r>
            <w:r>
              <w:rPr>
                <w:rFonts w:ascii="仿宋_GB2312" w:eastAsia="仿宋_GB2312" w:hAnsi="仿宋_GB2312" w:hint="eastAsia"/>
                <w:dstrike/>
                <w:sz w:val="24"/>
                <w:szCs w:val="24"/>
              </w:rPr>
              <w:t>板块场外交易会员</w:t>
            </w:r>
            <w:r>
              <w:rPr>
                <w:rFonts w:ascii="仿宋_GB2312" w:eastAsia="仿宋_GB2312" w:hAnsi="仿宋_GB2312" w:hint="eastAsia"/>
                <w:sz w:val="24"/>
                <w:szCs w:val="24"/>
                <w:shd w:val="clear" w:color="FFFFFF" w:fill="D9D9D9"/>
              </w:rPr>
              <w:t>产业交易商（以下简称交易商）</w:t>
            </w:r>
            <w:r>
              <w:rPr>
                <w:rFonts w:ascii="仿宋_GB2312" w:eastAsia="仿宋_GB2312" w:hAnsi="仿宋_GB2312" w:hint="eastAsia"/>
                <w:sz w:val="24"/>
                <w:szCs w:val="24"/>
              </w:rPr>
              <w:t>为本单位或其他</w:t>
            </w:r>
            <w:r w:rsidRPr="001913D5">
              <w:rPr>
                <w:rFonts w:ascii="仿宋_GB2312" w:eastAsia="仿宋_GB2312" w:hAnsi="仿宋_GB2312" w:hint="eastAsia"/>
                <w:dstrike/>
                <w:sz w:val="24"/>
                <w:szCs w:val="24"/>
              </w:rPr>
              <w:t>生猪</w:t>
            </w:r>
            <w:r>
              <w:rPr>
                <w:rFonts w:ascii="仿宋_GB2312" w:eastAsia="仿宋_GB2312" w:hAnsi="仿宋_GB2312" w:hint="eastAsia"/>
                <w:dstrike/>
                <w:sz w:val="24"/>
                <w:szCs w:val="24"/>
              </w:rPr>
              <w:t>板块</w:t>
            </w:r>
            <w:r w:rsidRPr="001913D5">
              <w:rPr>
                <w:rFonts w:ascii="仿宋_GB2312" w:eastAsia="仿宋_GB2312" w:hAnsi="仿宋_GB2312" w:hint="eastAsia"/>
                <w:dstrike/>
                <w:sz w:val="24"/>
                <w:szCs w:val="24"/>
              </w:rPr>
              <w:t>场外交易参与者</w:t>
            </w:r>
            <w:r w:rsidRPr="001913D5">
              <w:rPr>
                <w:rFonts w:ascii="仿宋_GB2312" w:eastAsia="仿宋_GB2312" w:hAnsi="仿宋_GB2312" w:hint="eastAsia"/>
                <w:sz w:val="24"/>
                <w:szCs w:val="24"/>
                <w:shd w:val="clear" w:color="FFFFFF" w:fill="D9D9D9"/>
              </w:rPr>
              <w:t>交易商或客户</w:t>
            </w:r>
            <w:r>
              <w:rPr>
                <w:rFonts w:ascii="仿宋_GB2312" w:eastAsia="仿宋_GB2312" w:hAnsi="仿宋_GB2312" w:hint="eastAsia"/>
                <w:sz w:val="24"/>
                <w:szCs w:val="24"/>
              </w:rPr>
              <w:t>签发的可以用于生猪实物提货的凭证。</w:t>
            </w:r>
          </w:p>
        </w:tc>
      </w:tr>
      <w:tr w:rsidR="00305161">
        <w:tc>
          <w:tcPr>
            <w:tcW w:w="5144" w:type="dxa"/>
            <w:vAlign w:val="center"/>
          </w:tcPr>
          <w:p w:rsidR="00305161" w:rsidRDefault="001913D5">
            <w:pPr>
              <w:adjustRightInd w:val="0"/>
              <w:snapToGrid w:val="0"/>
              <w:ind w:firstLineChars="200"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第三条</w:t>
            </w:r>
            <w:r>
              <w:rPr>
                <w:rFonts w:ascii="Times New Roman" w:eastAsia="仿宋_GB2312" w:hAnsi="Times New Roman" w:cs="Times New Roman" w:hint="eastAsia"/>
                <w:sz w:val="24"/>
                <w:szCs w:val="24"/>
              </w:rPr>
              <w:t xml:space="preserve"> </w:t>
            </w:r>
            <w:r>
              <w:rPr>
                <w:rFonts w:ascii="Times New Roman" w:eastAsia="仿宋_GB2312" w:hAnsi="Times New Roman" w:cs="Times New Roman" w:hint="eastAsia"/>
                <w:sz w:val="24"/>
                <w:szCs w:val="24"/>
              </w:rPr>
              <w:t>交易所、生猪板块场外交易会员（以下简称生猪场外会员）、生猪场外客户、综合业务指定存管银行（以下简称存管银行）及其他参与生猪场外交易的主体应当遵守本办法。</w:t>
            </w:r>
          </w:p>
        </w:tc>
        <w:tc>
          <w:tcPr>
            <w:tcW w:w="5166" w:type="dxa"/>
          </w:tcPr>
          <w:p w:rsidR="00305161" w:rsidRDefault="001913D5">
            <w:pPr>
              <w:pStyle w:val="a7"/>
              <w:adjustRightInd w:val="0"/>
              <w:snapToGrid w:val="0"/>
              <w:ind w:firstLineChars="0" w:firstLine="0"/>
              <w:rPr>
                <w:rFonts w:ascii="仿宋_GB2312" w:eastAsia="仿宋_GB2312" w:hAnsi="仿宋_GB2312"/>
                <w:sz w:val="24"/>
                <w:szCs w:val="24"/>
              </w:rPr>
            </w:pPr>
            <w:r>
              <w:rPr>
                <w:rFonts w:ascii="仿宋_GB2312" w:eastAsia="仿宋_GB2312" w:hAnsi="仿宋_GB2312" w:hint="eastAsia"/>
                <w:sz w:val="24"/>
                <w:szCs w:val="24"/>
              </w:rPr>
              <w:t>第三条 交易所、</w:t>
            </w:r>
            <w:r>
              <w:rPr>
                <w:rFonts w:ascii="仿宋_GB2312" w:eastAsia="仿宋_GB2312" w:hAnsi="仿宋_GB2312" w:hint="eastAsia"/>
                <w:dstrike/>
                <w:sz w:val="24"/>
                <w:szCs w:val="24"/>
              </w:rPr>
              <w:t>生猪板块场外交易会员</w:t>
            </w:r>
            <w:r>
              <w:rPr>
                <w:rFonts w:ascii="仿宋_GB2312" w:eastAsia="仿宋_GB2312" w:hAnsi="仿宋_GB2312" w:hint="eastAsia"/>
                <w:bCs/>
                <w:dstrike/>
                <w:sz w:val="24"/>
                <w:szCs w:val="24"/>
              </w:rPr>
              <w:t>（以下简称生猪场外会员）</w:t>
            </w:r>
            <w:r>
              <w:rPr>
                <w:rFonts w:ascii="仿宋_GB2312" w:eastAsia="仿宋_GB2312" w:hAnsi="仿宋_GB2312" w:hint="eastAsia"/>
                <w:bCs/>
                <w:sz w:val="24"/>
                <w:szCs w:val="24"/>
                <w:shd w:val="clear" w:color="FFFFFF" w:fill="D9D9D9"/>
              </w:rPr>
              <w:t>交易商</w:t>
            </w:r>
            <w:r>
              <w:rPr>
                <w:rFonts w:ascii="仿宋_GB2312" w:eastAsia="仿宋_GB2312" w:hAnsi="仿宋_GB2312" w:hint="eastAsia"/>
                <w:sz w:val="24"/>
                <w:szCs w:val="24"/>
              </w:rPr>
              <w:t>、</w:t>
            </w:r>
            <w:r>
              <w:rPr>
                <w:rFonts w:ascii="仿宋_GB2312" w:eastAsia="仿宋_GB2312" w:hAnsi="仿宋_GB2312" w:hint="eastAsia"/>
                <w:bCs/>
                <w:dstrike/>
                <w:sz w:val="24"/>
                <w:szCs w:val="24"/>
              </w:rPr>
              <w:t>生猪场外</w:t>
            </w:r>
            <w:r>
              <w:rPr>
                <w:rFonts w:ascii="仿宋_GB2312" w:eastAsia="仿宋_GB2312" w:hAnsi="仿宋_GB2312" w:hint="eastAsia"/>
                <w:bCs/>
                <w:sz w:val="24"/>
                <w:szCs w:val="24"/>
              </w:rPr>
              <w:t>客户、</w:t>
            </w:r>
            <w:r>
              <w:rPr>
                <w:rFonts w:ascii="仿宋_GB2312" w:eastAsia="仿宋_GB2312" w:hAnsi="仿宋_GB2312" w:hint="eastAsia"/>
                <w:sz w:val="24"/>
                <w:szCs w:val="24"/>
              </w:rPr>
              <w:t>综合业务指定存管银行（以下简称存管银行）及其他参与生猪</w:t>
            </w:r>
            <w:r>
              <w:rPr>
                <w:rFonts w:ascii="仿宋_GB2312" w:eastAsia="仿宋_GB2312" w:hAnsi="仿宋_GB2312" w:hint="eastAsia"/>
                <w:bCs/>
                <w:sz w:val="24"/>
                <w:szCs w:val="24"/>
              </w:rPr>
              <w:t>场外交易</w:t>
            </w:r>
            <w:r>
              <w:rPr>
                <w:rFonts w:ascii="仿宋_GB2312" w:eastAsia="仿宋_GB2312" w:hAnsi="仿宋_GB2312" w:hint="eastAsia"/>
                <w:sz w:val="24"/>
                <w:szCs w:val="24"/>
              </w:rPr>
              <w:t>的主体应当遵守本办法。</w:t>
            </w:r>
          </w:p>
        </w:tc>
      </w:tr>
      <w:tr w:rsidR="00305161">
        <w:tc>
          <w:tcPr>
            <w:tcW w:w="5144" w:type="dxa"/>
            <w:vAlign w:val="center"/>
          </w:tcPr>
          <w:p w:rsidR="00305161" w:rsidRDefault="001913D5">
            <w:pPr>
              <w:adjustRightInd w:val="0"/>
              <w:snapToGrid w:val="0"/>
              <w:ind w:firstLineChars="200"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第二章</w:t>
            </w:r>
            <w:r>
              <w:rPr>
                <w:rFonts w:ascii="Times New Roman" w:eastAsia="仿宋_GB2312" w:hAnsi="Times New Roman" w:cs="Times New Roman" w:hint="eastAsia"/>
                <w:sz w:val="24"/>
                <w:szCs w:val="24"/>
              </w:rPr>
              <w:t xml:space="preserve"> </w:t>
            </w:r>
            <w:r>
              <w:rPr>
                <w:rFonts w:ascii="Times New Roman" w:eastAsia="仿宋_GB2312" w:hAnsi="Times New Roman" w:cs="Times New Roman" w:hint="eastAsia"/>
                <w:sz w:val="24"/>
                <w:szCs w:val="24"/>
              </w:rPr>
              <w:t>生猪场外交易资格管理</w:t>
            </w:r>
          </w:p>
          <w:p w:rsidR="00305161" w:rsidRDefault="001913D5">
            <w:pPr>
              <w:adjustRightInd w:val="0"/>
              <w:snapToGrid w:val="0"/>
              <w:ind w:firstLineChars="200"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第四条</w:t>
            </w:r>
            <w:r>
              <w:rPr>
                <w:rFonts w:ascii="Times New Roman" w:eastAsia="仿宋_GB2312" w:hAnsi="Times New Roman" w:cs="Times New Roman" w:hint="eastAsia"/>
                <w:sz w:val="24"/>
                <w:szCs w:val="24"/>
              </w:rPr>
              <w:t xml:space="preserve"> </w:t>
            </w:r>
            <w:r>
              <w:rPr>
                <w:rFonts w:ascii="Times New Roman" w:eastAsia="仿宋_GB2312" w:hAnsi="Times New Roman" w:cs="Times New Roman" w:hint="eastAsia"/>
                <w:sz w:val="24"/>
                <w:szCs w:val="24"/>
              </w:rPr>
              <w:t>参与生猪场外交易应具有生猪场外交易资格，申请生猪场外交易资格的主体应当为生猪场外会员或生猪场外客户。</w:t>
            </w:r>
          </w:p>
        </w:tc>
        <w:tc>
          <w:tcPr>
            <w:tcW w:w="5166" w:type="dxa"/>
          </w:tcPr>
          <w:p w:rsidR="00305161" w:rsidRDefault="001913D5">
            <w:pPr>
              <w:pStyle w:val="a7"/>
              <w:adjustRightInd w:val="0"/>
              <w:snapToGrid w:val="0"/>
              <w:ind w:firstLine="480"/>
              <w:rPr>
                <w:rFonts w:ascii="仿宋_GB2312" w:eastAsia="仿宋_GB2312" w:hAnsi="仿宋_GB2312"/>
                <w:sz w:val="24"/>
                <w:szCs w:val="24"/>
              </w:rPr>
            </w:pPr>
            <w:r>
              <w:rPr>
                <w:rFonts w:ascii="Times New Roman" w:eastAsia="仿宋_GB2312" w:hAnsi="Times New Roman" w:cs="Times New Roman" w:hint="eastAsia"/>
                <w:sz w:val="24"/>
                <w:szCs w:val="24"/>
              </w:rPr>
              <w:t>第二章</w:t>
            </w:r>
            <w:r>
              <w:rPr>
                <w:rFonts w:ascii="Times New Roman" w:eastAsia="仿宋_GB2312" w:hAnsi="Times New Roman" w:cs="Times New Roman" w:hint="eastAsia"/>
                <w:sz w:val="24"/>
                <w:szCs w:val="24"/>
              </w:rPr>
              <w:t xml:space="preserve"> </w:t>
            </w:r>
            <w:r>
              <w:rPr>
                <w:rFonts w:ascii="Times New Roman" w:eastAsia="仿宋_GB2312" w:hAnsi="Times New Roman" w:cs="Times New Roman" w:hint="eastAsia"/>
                <w:sz w:val="24"/>
                <w:szCs w:val="24"/>
              </w:rPr>
              <w:t>生猪场外交易</w:t>
            </w:r>
            <w:r>
              <w:rPr>
                <w:rFonts w:ascii="Times New Roman" w:eastAsia="仿宋_GB2312" w:hAnsi="Times New Roman" w:cs="Times New Roman" w:hint="eastAsia"/>
                <w:dstrike/>
                <w:sz w:val="24"/>
                <w:szCs w:val="24"/>
              </w:rPr>
              <w:t>资格</w:t>
            </w:r>
            <w:r>
              <w:rPr>
                <w:rFonts w:ascii="Times New Roman" w:eastAsia="仿宋_GB2312" w:hAnsi="Times New Roman" w:cs="Times New Roman" w:hint="eastAsia"/>
                <w:sz w:val="24"/>
                <w:szCs w:val="24"/>
                <w:shd w:val="clear" w:color="FFFFFF" w:fill="D9D9D9"/>
              </w:rPr>
              <w:t>权限</w:t>
            </w:r>
            <w:r>
              <w:rPr>
                <w:rFonts w:ascii="Times New Roman" w:eastAsia="仿宋_GB2312" w:hAnsi="Times New Roman" w:cs="Times New Roman" w:hint="eastAsia"/>
                <w:sz w:val="24"/>
                <w:szCs w:val="24"/>
              </w:rPr>
              <w:t>管理</w:t>
            </w:r>
          </w:p>
          <w:p w:rsidR="00305161" w:rsidRDefault="001913D5">
            <w:pPr>
              <w:pStyle w:val="a7"/>
              <w:adjustRightInd w:val="0"/>
              <w:snapToGrid w:val="0"/>
              <w:ind w:firstLine="480"/>
              <w:rPr>
                <w:rFonts w:ascii="仿宋_GB2312" w:eastAsia="仿宋_GB2312" w:hAnsi="仿宋_GB2312"/>
                <w:sz w:val="24"/>
                <w:szCs w:val="24"/>
              </w:rPr>
            </w:pPr>
            <w:r>
              <w:rPr>
                <w:rFonts w:ascii="仿宋_GB2312" w:eastAsia="仿宋_GB2312" w:hAnsi="仿宋_GB2312" w:hint="eastAsia"/>
                <w:sz w:val="24"/>
                <w:szCs w:val="24"/>
              </w:rPr>
              <w:t>第四条 参与生猪</w:t>
            </w:r>
            <w:r>
              <w:rPr>
                <w:rFonts w:ascii="仿宋_GB2312" w:eastAsia="仿宋_GB2312" w:hAnsi="仿宋_GB2312" w:hint="eastAsia"/>
                <w:bCs/>
                <w:sz w:val="24"/>
                <w:szCs w:val="24"/>
              </w:rPr>
              <w:t>场外交易应具有生猪场外交易</w:t>
            </w:r>
            <w:r>
              <w:rPr>
                <w:rFonts w:ascii="仿宋_GB2312" w:eastAsia="仿宋_GB2312" w:hAnsi="仿宋_GB2312" w:hint="eastAsia"/>
                <w:bCs/>
                <w:dstrike/>
                <w:sz w:val="24"/>
                <w:szCs w:val="24"/>
              </w:rPr>
              <w:t>资格</w:t>
            </w:r>
            <w:r>
              <w:rPr>
                <w:rFonts w:ascii="仿宋_GB2312" w:eastAsia="仿宋_GB2312" w:hAnsi="仿宋_GB2312" w:hint="eastAsia"/>
                <w:bCs/>
                <w:sz w:val="24"/>
                <w:szCs w:val="24"/>
                <w:shd w:val="clear" w:color="FFFFFF" w:fill="D9D9D9"/>
              </w:rPr>
              <w:t>权限</w:t>
            </w:r>
            <w:r w:rsidRPr="001913D5">
              <w:rPr>
                <w:rFonts w:ascii="仿宋_GB2312" w:eastAsia="仿宋_GB2312" w:hAnsi="仿宋_GB2312" w:hint="eastAsia"/>
                <w:bCs/>
                <w:dstrike/>
                <w:sz w:val="24"/>
                <w:szCs w:val="24"/>
              </w:rPr>
              <w:t>，申请生猪场外交易</w:t>
            </w:r>
            <w:r>
              <w:rPr>
                <w:rFonts w:ascii="仿宋_GB2312" w:eastAsia="仿宋_GB2312" w:hAnsi="仿宋_GB2312" w:hint="eastAsia"/>
                <w:bCs/>
                <w:dstrike/>
                <w:sz w:val="24"/>
                <w:szCs w:val="24"/>
              </w:rPr>
              <w:t>资格</w:t>
            </w:r>
            <w:r w:rsidRPr="001913D5">
              <w:rPr>
                <w:rFonts w:ascii="仿宋_GB2312" w:eastAsia="仿宋_GB2312" w:hAnsi="仿宋_GB2312" w:hint="eastAsia"/>
                <w:bCs/>
                <w:dstrike/>
                <w:sz w:val="24"/>
                <w:szCs w:val="24"/>
              </w:rPr>
              <w:t>的主体应当为</w:t>
            </w:r>
            <w:r>
              <w:rPr>
                <w:rFonts w:ascii="仿宋_GB2312" w:eastAsia="仿宋_GB2312" w:hAnsi="仿宋_GB2312" w:hint="eastAsia"/>
                <w:bCs/>
                <w:dstrike/>
                <w:sz w:val="24"/>
                <w:szCs w:val="24"/>
              </w:rPr>
              <w:t>生猪场外会员</w:t>
            </w:r>
            <w:r w:rsidRPr="001913D5">
              <w:rPr>
                <w:rFonts w:ascii="仿宋_GB2312" w:eastAsia="仿宋_GB2312" w:hAnsi="仿宋_GB2312" w:hint="eastAsia"/>
                <w:bCs/>
                <w:dstrike/>
                <w:sz w:val="24"/>
                <w:szCs w:val="24"/>
              </w:rPr>
              <w:t>或</w:t>
            </w:r>
            <w:r>
              <w:rPr>
                <w:rFonts w:ascii="仿宋_GB2312" w:eastAsia="仿宋_GB2312" w:hAnsi="仿宋_GB2312" w:hint="eastAsia"/>
                <w:dstrike/>
                <w:sz w:val="24"/>
                <w:szCs w:val="24"/>
              </w:rPr>
              <w:t>生猪场外</w:t>
            </w:r>
            <w:r w:rsidRPr="001913D5">
              <w:rPr>
                <w:rFonts w:ascii="仿宋_GB2312" w:eastAsia="仿宋_GB2312" w:hAnsi="仿宋_GB2312" w:hint="eastAsia"/>
                <w:dstrike/>
                <w:sz w:val="24"/>
                <w:szCs w:val="24"/>
              </w:rPr>
              <w:t>客户</w:t>
            </w:r>
            <w:r>
              <w:rPr>
                <w:rFonts w:ascii="仿宋_GB2312" w:eastAsia="仿宋_GB2312" w:hAnsi="仿宋_GB2312" w:hint="eastAsia"/>
                <w:bCs/>
                <w:sz w:val="24"/>
                <w:szCs w:val="24"/>
              </w:rPr>
              <w:t>。</w:t>
            </w:r>
          </w:p>
        </w:tc>
      </w:tr>
      <w:tr w:rsidR="00305161">
        <w:tc>
          <w:tcPr>
            <w:tcW w:w="5144" w:type="dxa"/>
            <w:vAlign w:val="center"/>
          </w:tcPr>
          <w:p w:rsidR="00305161" w:rsidRDefault="001913D5">
            <w:pPr>
              <w:adjustRightInd w:val="0"/>
              <w:snapToGrid w:val="0"/>
              <w:ind w:firstLineChars="200"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第五条</w:t>
            </w:r>
            <w:r>
              <w:rPr>
                <w:rFonts w:ascii="Times New Roman" w:eastAsia="仿宋_GB2312" w:hAnsi="Times New Roman" w:cs="Times New Roman" w:hint="eastAsia"/>
                <w:sz w:val="24"/>
                <w:szCs w:val="24"/>
              </w:rPr>
              <w:t xml:space="preserve"> </w:t>
            </w:r>
            <w:r>
              <w:rPr>
                <w:rFonts w:ascii="Times New Roman" w:eastAsia="仿宋_GB2312" w:hAnsi="Times New Roman" w:cs="Times New Roman" w:hint="eastAsia"/>
                <w:sz w:val="24"/>
                <w:szCs w:val="24"/>
              </w:rPr>
              <w:t>生猪场外会员按照《大连商品交易所场外会员管理办法（试行）》及《大连商品交易所生猪板块场外会员管理细则（试行）》等相关规定进行管理。生猪场外会员资格被终止的，不得进行新的签发、挂牌等生猪场外交易，在其生猪场外交易各项业务完结且与各方没有纠纷后，生猪场外交易资格同时终止。</w:t>
            </w:r>
          </w:p>
          <w:p w:rsidR="00305161" w:rsidRDefault="001913D5">
            <w:pPr>
              <w:adjustRightInd w:val="0"/>
              <w:snapToGrid w:val="0"/>
              <w:ind w:firstLineChars="200"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lastRenderedPageBreak/>
              <w:t>生猪场外会员在生猪场外交易中既可以作为买方、也可以作为卖方。</w:t>
            </w:r>
          </w:p>
        </w:tc>
        <w:tc>
          <w:tcPr>
            <w:tcW w:w="5166" w:type="dxa"/>
          </w:tcPr>
          <w:p w:rsidR="00305161" w:rsidRDefault="001913D5">
            <w:pPr>
              <w:pStyle w:val="a7"/>
              <w:adjustRightInd w:val="0"/>
              <w:snapToGrid w:val="0"/>
              <w:ind w:firstLine="480"/>
              <w:rPr>
                <w:rFonts w:ascii="仿宋_GB2312" w:eastAsia="仿宋_GB2312" w:hAnsi="仿宋_GB2312"/>
                <w:bCs/>
                <w:sz w:val="24"/>
                <w:szCs w:val="24"/>
              </w:rPr>
            </w:pPr>
            <w:r>
              <w:rPr>
                <w:rFonts w:ascii="仿宋_GB2312" w:eastAsia="仿宋_GB2312" w:hAnsi="仿宋_GB2312" w:hint="eastAsia"/>
                <w:bCs/>
                <w:sz w:val="24"/>
                <w:szCs w:val="24"/>
              </w:rPr>
              <w:lastRenderedPageBreak/>
              <w:t xml:space="preserve">第五条 </w:t>
            </w:r>
            <w:r>
              <w:rPr>
                <w:rFonts w:ascii="仿宋_GB2312" w:eastAsia="仿宋_GB2312" w:hAnsi="仿宋_GB2312" w:hint="eastAsia"/>
                <w:bCs/>
                <w:dstrike/>
                <w:sz w:val="24"/>
                <w:szCs w:val="24"/>
              </w:rPr>
              <w:t>生猪场外会员</w:t>
            </w:r>
            <w:r>
              <w:rPr>
                <w:rFonts w:ascii="仿宋_GB2312" w:eastAsia="仿宋_GB2312" w:hAnsi="仿宋_GB2312" w:hint="eastAsia"/>
                <w:bCs/>
                <w:sz w:val="24"/>
                <w:szCs w:val="24"/>
                <w:shd w:val="clear" w:color="FFFFFF" w:fill="D9D9D9"/>
              </w:rPr>
              <w:t>交易商</w:t>
            </w:r>
            <w:r>
              <w:rPr>
                <w:rFonts w:ascii="仿宋_GB2312" w:eastAsia="仿宋_GB2312" w:hAnsi="仿宋_GB2312" w:hint="eastAsia"/>
                <w:bCs/>
                <w:sz w:val="24"/>
                <w:szCs w:val="24"/>
              </w:rPr>
              <w:t>按照</w:t>
            </w:r>
            <w:r>
              <w:rPr>
                <w:rFonts w:ascii="仿宋_GB2312" w:eastAsia="仿宋_GB2312" w:hAnsi="仿宋_GB2312" w:hint="eastAsia"/>
                <w:bCs/>
                <w:dstrike/>
                <w:sz w:val="24"/>
                <w:szCs w:val="24"/>
              </w:rPr>
              <w:t>《大连商品交易所场外会员管理办法（试行）》及《大连商品交易所生猪板块场外会员管理细则（试行）》</w:t>
            </w:r>
            <w:r>
              <w:rPr>
                <w:rFonts w:ascii="仿宋_GB2312" w:eastAsia="仿宋_GB2312" w:hAnsi="仿宋_GB2312" w:hint="eastAsia"/>
                <w:bCs/>
                <w:sz w:val="24"/>
                <w:szCs w:val="24"/>
                <w:shd w:val="clear" w:color="FFFFFF" w:fill="D9D9D9"/>
              </w:rPr>
              <w:t>《大连商品交易所场外业务参与者管理办法（试行）》</w:t>
            </w:r>
            <w:r>
              <w:rPr>
                <w:rFonts w:ascii="仿宋_GB2312" w:eastAsia="仿宋_GB2312" w:hAnsi="仿宋_GB2312" w:hint="eastAsia"/>
                <w:bCs/>
                <w:sz w:val="24"/>
                <w:szCs w:val="24"/>
              </w:rPr>
              <w:t>等相关规定进行管理。</w:t>
            </w:r>
            <w:r>
              <w:rPr>
                <w:rFonts w:ascii="仿宋_GB2312" w:eastAsia="仿宋_GB2312" w:hAnsi="仿宋_GB2312" w:hint="eastAsia"/>
                <w:bCs/>
                <w:dstrike/>
                <w:sz w:val="24"/>
                <w:szCs w:val="24"/>
              </w:rPr>
              <w:t>生猪场外会员</w:t>
            </w:r>
            <w:r>
              <w:rPr>
                <w:rFonts w:ascii="仿宋_GB2312" w:eastAsia="仿宋_GB2312" w:hAnsi="仿宋_GB2312" w:hint="eastAsia"/>
                <w:bCs/>
                <w:sz w:val="24"/>
                <w:szCs w:val="24"/>
                <w:shd w:val="clear" w:color="FFFFFF" w:fill="D9D9D9"/>
              </w:rPr>
              <w:t>交易商</w:t>
            </w:r>
            <w:r>
              <w:rPr>
                <w:rFonts w:ascii="仿宋_GB2312" w:eastAsia="仿宋_GB2312" w:hAnsi="仿宋_GB2312" w:hint="eastAsia"/>
                <w:bCs/>
                <w:dstrike/>
                <w:sz w:val="24"/>
                <w:szCs w:val="24"/>
              </w:rPr>
              <w:t>资格</w:t>
            </w:r>
            <w:r>
              <w:rPr>
                <w:rFonts w:ascii="仿宋_GB2312" w:eastAsia="仿宋_GB2312" w:hAnsi="仿宋_GB2312" w:hint="eastAsia"/>
                <w:bCs/>
                <w:sz w:val="24"/>
                <w:szCs w:val="24"/>
                <w:shd w:val="clear" w:color="FFFFFF" w:fill="D9D9D9"/>
              </w:rPr>
              <w:t>交易权限</w:t>
            </w:r>
            <w:r>
              <w:rPr>
                <w:rFonts w:ascii="仿宋_GB2312" w:eastAsia="仿宋_GB2312" w:hAnsi="仿宋_GB2312" w:hint="eastAsia"/>
                <w:bCs/>
                <w:sz w:val="24"/>
                <w:szCs w:val="24"/>
              </w:rPr>
              <w:t>被终止的，不得进行新的签发、挂牌等生猪场外交易，在其生猪场外交易各项业</w:t>
            </w:r>
            <w:r>
              <w:rPr>
                <w:rFonts w:ascii="仿宋_GB2312" w:eastAsia="仿宋_GB2312" w:hAnsi="仿宋_GB2312" w:hint="eastAsia"/>
                <w:bCs/>
                <w:sz w:val="24"/>
                <w:szCs w:val="24"/>
              </w:rPr>
              <w:lastRenderedPageBreak/>
              <w:t>务完结且与各方没有纠纷后，生猪场外交易</w:t>
            </w:r>
            <w:r>
              <w:rPr>
                <w:rFonts w:ascii="仿宋_GB2312" w:eastAsia="仿宋_GB2312" w:hAnsi="仿宋_GB2312" w:hint="eastAsia"/>
                <w:bCs/>
                <w:dstrike/>
                <w:sz w:val="24"/>
                <w:szCs w:val="24"/>
              </w:rPr>
              <w:t>资格</w:t>
            </w:r>
            <w:r>
              <w:rPr>
                <w:rFonts w:ascii="仿宋_GB2312" w:eastAsia="仿宋_GB2312" w:hAnsi="仿宋_GB2312" w:hint="eastAsia"/>
                <w:bCs/>
                <w:sz w:val="24"/>
                <w:szCs w:val="24"/>
                <w:shd w:val="clear" w:color="FFFFFF" w:fill="D9D9D9"/>
              </w:rPr>
              <w:t>权限</w:t>
            </w:r>
            <w:r>
              <w:rPr>
                <w:rFonts w:ascii="仿宋_GB2312" w:eastAsia="仿宋_GB2312" w:hAnsi="仿宋_GB2312" w:hint="eastAsia"/>
                <w:bCs/>
                <w:sz w:val="24"/>
                <w:szCs w:val="24"/>
              </w:rPr>
              <w:t>同时终止。</w:t>
            </w:r>
          </w:p>
          <w:p w:rsidR="00305161" w:rsidRDefault="001913D5">
            <w:pPr>
              <w:pStyle w:val="a7"/>
              <w:adjustRightInd w:val="0"/>
              <w:snapToGrid w:val="0"/>
              <w:ind w:firstLineChars="0" w:firstLine="640"/>
              <w:rPr>
                <w:rFonts w:ascii="仿宋_GB2312" w:eastAsia="仿宋_GB2312" w:hAnsi="仿宋_GB2312"/>
                <w:sz w:val="24"/>
                <w:szCs w:val="24"/>
              </w:rPr>
            </w:pPr>
            <w:r>
              <w:rPr>
                <w:rFonts w:ascii="仿宋_GB2312" w:eastAsia="仿宋_GB2312" w:hAnsi="仿宋_GB2312" w:hint="eastAsia"/>
                <w:bCs/>
                <w:dstrike/>
                <w:sz w:val="24"/>
                <w:szCs w:val="24"/>
              </w:rPr>
              <w:t>生猪场外会员</w:t>
            </w:r>
            <w:r>
              <w:rPr>
                <w:rFonts w:ascii="仿宋_GB2312" w:eastAsia="仿宋_GB2312" w:hAnsi="仿宋_GB2312" w:hint="eastAsia"/>
                <w:bCs/>
                <w:sz w:val="24"/>
                <w:szCs w:val="24"/>
                <w:shd w:val="clear" w:color="FFFFFF" w:fill="D9D9D9"/>
              </w:rPr>
              <w:t>交易商</w:t>
            </w:r>
            <w:r>
              <w:rPr>
                <w:rFonts w:ascii="仿宋_GB2312" w:eastAsia="仿宋_GB2312" w:hAnsi="仿宋_GB2312" w:hint="eastAsia"/>
                <w:bCs/>
                <w:sz w:val="24"/>
                <w:szCs w:val="24"/>
              </w:rPr>
              <w:t>在</w:t>
            </w:r>
            <w:r>
              <w:rPr>
                <w:rFonts w:ascii="仿宋_GB2312" w:eastAsia="仿宋_GB2312" w:hAnsi="仿宋_GB2312" w:hint="eastAsia"/>
                <w:sz w:val="24"/>
                <w:szCs w:val="24"/>
              </w:rPr>
              <w:t>生猪场外交易</w:t>
            </w:r>
            <w:r>
              <w:rPr>
                <w:rFonts w:ascii="仿宋_GB2312" w:eastAsia="仿宋_GB2312" w:hAnsi="仿宋_GB2312" w:hint="eastAsia"/>
                <w:bCs/>
                <w:sz w:val="24"/>
                <w:szCs w:val="24"/>
              </w:rPr>
              <w:t>中既可以作为买方、也可以作为卖方。</w:t>
            </w:r>
          </w:p>
        </w:tc>
      </w:tr>
      <w:tr w:rsidR="00305161">
        <w:trPr>
          <w:trHeight w:val="265"/>
        </w:trPr>
        <w:tc>
          <w:tcPr>
            <w:tcW w:w="5144" w:type="dxa"/>
            <w:vAlign w:val="center"/>
          </w:tcPr>
          <w:p w:rsidR="00305161" w:rsidRDefault="001913D5">
            <w:pPr>
              <w:adjustRightInd w:val="0"/>
              <w:snapToGrid w:val="0"/>
              <w:ind w:firstLineChars="200"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lastRenderedPageBreak/>
              <w:t>第六条</w:t>
            </w:r>
            <w:r>
              <w:rPr>
                <w:rFonts w:ascii="Times New Roman" w:eastAsia="仿宋_GB2312" w:hAnsi="Times New Roman" w:cs="Times New Roman" w:hint="eastAsia"/>
                <w:sz w:val="24"/>
                <w:szCs w:val="24"/>
              </w:rPr>
              <w:t xml:space="preserve"> </w:t>
            </w:r>
            <w:r>
              <w:rPr>
                <w:rFonts w:ascii="Times New Roman" w:eastAsia="仿宋_GB2312" w:hAnsi="Times New Roman" w:cs="Times New Roman" w:hint="eastAsia"/>
                <w:sz w:val="24"/>
                <w:szCs w:val="24"/>
              </w:rPr>
              <w:t>生猪场外客户应当满足以下条件：</w:t>
            </w:r>
          </w:p>
          <w:p w:rsidR="00305161" w:rsidRDefault="001913D5">
            <w:pPr>
              <w:adjustRightInd w:val="0"/>
              <w:snapToGrid w:val="0"/>
              <w:ind w:firstLineChars="200"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（一）经市场监督管理部门注册登记，具备生猪现货交易合法经营资格的法人；</w:t>
            </w:r>
          </w:p>
          <w:p w:rsidR="00305161" w:rsidRDefault="001913D5">
            <w:pPr>
              <w:adjustRightInd w:val="0"/>
              <w:snapToGrid w:val="0"/>
              <w:ind w:firstLineChars="200"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（二）具有期货交易账户及生猪期货交易记录；</w:t>
            </w:r>
          </w:p>
          <w:p w:rsidR="00305161" w:rsidRDefault="001913D5">
            <w:pPr>
              <w:adjustRightInd w:val="0"/>
              <w:snapToGrid w:val="0"/>
              <w:ind w:firstLineChars="200"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（三）能够开具生猪增值税发票；</w:t>
            </w:r>
          </w:p>
          <w:p w:rsidR="00305161" w:rsidRDefault="001913D5">
            <w:pPr>
              <w:adjustRightInd w:val="0"/>
              <w:snapToGrid w:val="0"/>
              <w:ind w:firstLineChars="200"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（四）近一年内无重大违法违规记录；</w:t>
            </w:r>
          </w:p>
          <w:p w:rsidR="00305161" w:rsidRDefault="001913D5">
            <w:pPr>
              <w:adjustRightInd w:val="0"/>
              <w:snapToGrid w:val="0"/>
              <w:ind w:firstLineChars="200"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（五）交易所规定的其它条件。</w:t>
            </w:r>
          </w:p>
          <w:p w:rsidR="00305161" w:rsidRDefault="001913D5">
            <w:pPr>
              <w:adjustRightInd w:val="0"/>
              <w:snapToGrid w:val="0"/>
              <w:ind w:firstLineChars="200"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申请参与生猪场外交易的生猪场外客户，应当提交以下材料：</w:t>
            </w:r>
          </w:p>
          <w:p w:rsidR="00305161" w:rsidRDefault="001913D5">
            <w:pPr>
              <w:adjustRightInd w:val="0"/>
              <w:snapToGrid w:val="0"/>
              <w:ind w:firstLineChars="200"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w:t>
            </w:r>
            <w:r>
              <w:rPr>
                <w:rFonts w:ascii="Times New Roman" w:eastAsia="仿宋_GB2312" w:hAnsi="Times New Roman" w:cs="Times New Roman" w:hint="eastAsia"/>
                <w:sz w:val="24"/>
                <w:szCs w:val="24"/>
              </w:rPr>
              <w:t>一</w:t>
            </w:r>
            <w:r>
              <w:rPr>
                <w:rFonts w:ascii="Times New Roman" w:eastAsia="仿宋_GB2312" w:hAnsi="Times New Roman" w:cs="Times New Roman" w:hint="eastAsia"/>
                <w:sz w:val="24"/>
                <w:szCs w:val="24"/>
              </w:rPr>
              <w:t>)</w:t>
            </w:r>
            <w:r>
              <w:rPr>
                <w:rFonts w:ascii="Times New Roman" w:eastAsia="仿宋_GB2312" w:hAnsi="Times New Roman" w:cs="Times New Roman" w:hint="eastAsia"/>
                <w:sz w:val="24"/>
                <w:szCs w:val="24"/>
              </w:rPr>
              <w:t>《生猪场外交易业务申请表》；</w:t>
            </w:r>
          </w:p>
          <w:p w:rsidR="00305161" w:rsidRDefault="001913D5">
            <w:pPr>
              <w:adjustRightInd w:val="0"/>
              <w:snapToGrid w:val="0"/>
              <w:ind w:firstLineChars="200"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w:t>
            </w:r>
            <w:r>
              <w:rPr>
                <w:rFonts w:ascii="Times New Roman" w:eastAsia="仿宋_GB2312" w:hAnsi="Times New Roman" w:cs="Times New Roman" w:hint="eastAsia"/>
                <w:sz w:val="24"/>
                <w:szCs w:val="24"/>
              </w:rPr>
              <w:t>二</w:t>
            </w:r>
            <w:r>
              <w:rPr>
                <w:rFonts w:ascii="Times New Roman" w:eastAsia="仿宋_GB2312" w:hAnsi="Times New Roman" w:cs="Times New Roman" w:hint="eastAsia"/>
                <w:sz w:val="24"/>
                <w:szCs w:val="24"/>
              </w:rPr>
              <w:t>)</w:t>
            </w:r>
            <w:r>
              <w:rPr>
                <w:rFonts w:ascii="Times New Roman" w:eastAsia="仿宋_GB2312" w:hAnsi="Times New Roman" w:cs="Times New Roman" w:hint="eastAsia"/>
                <w:sz w:val="24"/>
                <w:szCs w:val="24"/>
              </w:rPr>
              <w:t>《营业执照》复印件；</w:t>
            </w:r>
          </w:p>
          <w:p w:rsidR="00305161" w:rsidRDefault="001913D5">
            <w:pPr>
              <w:adjustRightInd w:val="0"/>
              <w:snapToGrid w:val="0"/>
              <w:ind w:firstLineChars="200"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w:t>
            </w:r>
            <w:r>
              <w:rPr>
                <w:rFonts w:ascii="Times New Roman" w:eastAsia="仿宋_GB2312" w:hAnsi="Times New Roman" w:cs="Times New Roman" w:hint="eastAsia"/>
                <w:sz w:val="24"/>
                <w:szCs w:val="24"/>
              </w:rPr>
              <w:t>三</w:t>
            </w:r>
            <w:r>
              <w:rPr>
                <w:rFonts w:ascii="Times New Roman" w:eastAsia="仿宋_GB2312" w:hAnsi="Times New Roman" w:cs="Times New Roman" w:hint="eastAsia"/>
                <w:sz w:val="24"/>
                <w:szCs w:val="24"/>
              </w:rPr>
              <w:t>)</w:t>
            </w:r>
            <w:r>
              <w:rPr>
                <w:rFonts w:ascii="Times New Roman" w:eastAsia="仿宋_GB2312" w:hAnsi="Times New Roman" w:cs="Times New Roman" w:hint="eastAsia"/>
                <w:sz w:val="24"/>
                <w:szCs w:val="24"/>
              </w:rPr>
              <w:t>法定代表人身份证复印件；</w:t>
            </w:r>
          </w:p>
          <w:p w:rsidR="00305161" w:rsidRDefault="001913D5">
            <w:pPr>
              <w:adjustRightInd w:val="0"/>
              <w:snapToGrid w:val="0"/>
              <w:ind w:firstLineChars="200"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w:t>
            </w:r>
            <w:r>
              <w:rPr>
                <w:rFonts w:ascii="Times New Roman" w:eastAsia="仿宋_GB2312" w:hAnsi="Times New Roman" w:cs="Times New Roman" w:hint="eastAsia"/>
                <w:sz w:val="24"/>
                <w:szCs w:val="24"/>
              </w:rPr>
              <w:t>四</w:t>
            </w:r>
            <w:r>
              <w:rPr>
                <w:rFonts w:ascii="Times New Roman" w:eastAsia="仿宋_GB2312" w:hAnsi="Times New Roman" w:cs="Times New Roman" w:hint="eastAsia"/>
                <w:sz w:val="24"/>
                <w:szCs w:val="24"/>
              </w:rPr>
              <w:t>)</w:t>
            </w:r>
            <w:r>
              <w:rPr>
                <w:rFonts w:ascii="Times New Roman" w:eastAsia="仿宋_GB2312" w:hAnsi="Times New Roman" w:cs="Times New Roman" w:hint="eastAsia"/>
                <w:sz w:val="24"/>
                <w:szCs w:val="24"/>
              </w:rPr>
              <w:t>生猪期货交易记录；</w:t>
            </w:r>
          </w:p>
          <w:p w:rsidR="00305161" w:rsidRDefault="001913D5">
            <w:pPr>
              <w:adjustRightInd w:val="0"/>
              <w:snapToGrid w:val="0"/>
              <w:ind w:firstLineChars="200"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w:t>
            </w:r>
            <w:r>
              <w:rPr>
                <w:rFonts w:ascii="Times New Roman" w:eastAsia="仿宋_GB2312" w:hAnsi="Times New Roman" w:cs="Times New Roman" w:hint="eastAsia"/>
                <w:sz w:val="24"/>
                <w:szCs w:val="24"/>
              </w:rPr>
              <w:t>五</w:t>
            </w:r>
            <w:r>
              <w:rPr>
                <w:rFonts w:ascii="Times New Roman" w:eastAsia="仿宋_GB2312" w:hAnsi="Times New Roman" w:cs="Times New Roman" w:hint="eastAsia"/>
                <w:sz w:val="24"/>
                <w:szCs w:val="24"/>
              </w:rPr>
              <w:t>)</w:t>
            </w:r>
            <w:r>
              <w:rPr>
                <w:rFonts w:ascii="Times New Roman" w:eastAsia="仿宋_GB2312" w:hAnsi="Times New Roman" w:cs="Times New Roman" w:hint="eastAsia"/>
                <w:sz w:val="24"/>
                <w:szCs w:val="24"/>
              </w:rPr>
              <w:t>生猪增值税销项发票复印件；</w:t>
            </w:r>
          </w:p>
          <w:p w:rsidR="00305161" w:rsidRDefault="001913D5">
            <w:pPr>
              <w:adjustRightInd w:val="0"/>
              <w:snapToGrid w:val="0"/>
              <w:ind w:firstLineChars="200"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w:t>
            </w:r>
            <w:r>
              <w:rPr>
                <w:rFonts w:ascii="Times New Roman" w:eastAsia="仿宋_GB2312" w:hAnsi="Times New Roman" w:cs="Times New Roman" w:hint="eastAsia"/>
                <w:sz w:val="24"/>
                <w:szCs w:val="24"/>
              </w:rPr>
              <w:t>六</w:t>
            </w:r>
            <w:r>
              <w:rPr>
                <w:rFonts w:ascii="Times New Roman" w:eastAsia="仿宋_GB2312" w:hAnsi="Times New Roman" w:cs="Times New Roman" w:hint="eastAsia"/>
                <w:sz w:val="24"/>
                <w:szCs w:val="24"/>
              </w:rPr>
              <w:t>)</w:t>
            </w:r>
            <w:r>
              <w:rPr>
                <w:rFonts w:ascii="Times New Roman" w:eastAsia="仿宋_GB2312" w:hAnsi="Times New Roman" w:cs="Times New Roman" w:hint="eastAsia"/>
                <w:sz w:val="24"/>
                <w:szCs w:val="24"/>
              </w:rPr>
              <w:t>近一年内无重大违法违规承诺书；</w:t>
            </w:r>
          </w:p>
          <w:p w:rsidR="00305161" w:rsidRDefault="001913D5">
            <w:pPr>
              <w:adjustRightInd w:val="0"/>
              <w:snapToGrid w:val="0"/>
              <w:ind w:firstLineChars="200"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w:t>
            </w:r>
            <w:r>
              <w:rPr>
                <w:rFonts w:ascii="Times New Roman" w:eastAsia="仿宋_GB2312" w:hAnsi="Times New Roman" w:cs="Times New Roman" w:hint="eastAsia"/>
                <w:sz w:val="24"/>
                <w:szCs w:val="24"/>
              </w:rPr>
              <w:t>七</w:t>
            </w:r>
            <w:r>
              <w:rPr>
                <w:rFonts w:ascii="Times New Roman" w:eastAsia="仿宋_GB2312" w:hAnsi="Times New Roman" w:cs="Times New Roman" w:hint="eastAsia"/>
                <w:sz w:val="24"/>
                <w:szCs w:val="24"/>
              </w:rPr>
              <w:t>)</w:t>
            </w:r>
            <w:r>
              <w:rPr>
                <w:rFonts w:ascii="Times New Roman" w:eastAsia="仿宋_GB2312" w:hAnsi="Times New Roman" w:cs="Times New Roman" w:hint="eastAsia"/>
                <w:sz w:val="24"/>
                <w:szCs w:val="24"/>
              </w:rPr>
              <w:t>交易所规定的其它材料。</w:t>
            </w:r>
          </w:p>
          <w:p w:rsidR="00305161" w:rsidRDefault="001913D5">
            <w:pPr>
              <w:adjustRightInd w:val="0"/>
              <w:snapToGrid w:val="0"/>
              <w:ind w:firstLineChars="200"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生猪场外客户在生猪场外交易中仅能作为卖方，不能作为买方。</w:t>
            </w:r>
          </w:p>
        </w:tc>
        <w:tc>
          <w:tcPr>
            <w:tcW w:w="5166" w:type="dxa"/>
          </w:tcPr>
          <w:p w:rsidR="00305161" w:rsidRDefault="001913D5">
            <w:pPr>
              <w:adjustRightInd w:val="0"/>
              <w:snapToGrid w:val="0"/>
              <w:ind w:firstLineChars="200"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第</w:t>
            </w:r>
            <w:r w:rsidRPr="001913D5">
              <w:rPr>
                <w:rFonts w:ascii="Times New Roman" w:eastAsia="仿宋_GB2312" w:hAnsi="Times New Roman" w:cs="Times New Roman" w:hint="eastAsia"/>
                <w:sz w:val="24"/>
                <w:szCs w:val="24"/>
              </w:rPr>
              <w:t>六</w:t>
            </w:r>
            <w:r>
              <w:rPr>
                <w:rFonts w:ascii="Times New Roman" w:eastAsia="仿宋_GB2312" w:hAnsi="Times New Roman" w:cs="Times New Roman" w:hint="eastAsia"/>
                <w:sz w:val="24"/>
                <w:szCs w:val="24"/>
              </w:rPr>
              <w:t>条</w:t>
            </w:r>
            <w:r>
              <w:rPr>
                <w:rFonts w:ascii="Times New Roman" w:eastAsia="仿宋_GB2312" w:hAnsi="Times New Roman" w:cs="Times New Roman" w:hint="eastAsia"/>
                <w:sz w:val="24"/>
                <w:szCs w:val="24"/>
              </w:rPr>
              <w:t xml:space="preserve"> </w:t>
            </w:r>
            <w:r w:rsidRPr="001913D5">
              <w:rPr>
                <w:rFonts w:ascii="Times New Roman" w:eastAsia="仿宋_GB2312" w:hAnsi="Times New Roman" w:cs="Times New Roman" w:hint="eastAsia"/>
                <w:sz w:val="24"/>
                <w:szCs w:val="24"/>
                <w:shd w:val="clear" w:color="FFFFFF" w:fill="D9D9D9"/>
              </w:rPr>
              <w:t>开展生猪场外交易的</w:t>
            </w:r>
            <w:r>
              <w:rPr>
                <w:rFonts w:ascii="Times New Roman" w:eastAsia="仿宋_GB2312" w:hAnsi="Times New Roman" w:cs="Times New Roman" w:hint="eastAsia"/>
                <w:dstrike/>
                <w:sz w:val="24"/>
                <w:szCs w:val="24"/>
              </w:rPr>
              <w:t>生猪场外</w:t>
            </w:r>
            <w:r>
              <w:rPr>
                <w:rFonts w:ascii="Times New Roman" w:eastAsia="仿宋_GB2312" w:hAnsi="Times New Roman" w:cs="Times New Roman" w:hint="eastAsia"/>
                <w:sz w:val="24"/>
                <w:szCs w:val="24"/>
              </w:rPr>
              <w:t>客户</w:t>
            </w:r>
            <w:r>
              <w:rPr>
                <w:rFonts w:ascii="Times New Roman" w:eastAsia="仿宋_GB2312" w:hAnsi="Times New Roman" w:cs="Times New Roman" w:hint="eastAsia"/>
                <w:sz w:val="24"/>
                <w:szCs w:val="24"/>
                <w:shd w:val="clear" w:color="FFFFFF" w:fill="D9D9D9"/>
              </w:rPr>
              <w:t>除应具备《大连商品交易所场外业务参与者管理办法（试行）》规定的条件外，还</w:t>
            </w:r>
            <w:r>
              <w:rPr>
                <w:rFonts w:ascii="Times New Roman" w:eastAsia="仿宋_GB2312" w:hAnsi="Times New Roman" w:cs="Times New Roman" w:hint="eastAsia"/>
                <w:sz w:val="24"/>
                <w:szCs w:val="24"/>
              </w:rPr>
              <w:t>应当满足以下条件：</w:t>
            </w:r>
          </w:p>
          <w:p w:rsidR="00305161" w:rsidRDefault="001913D5">
            <w:pPr>
              <w:adjustRightInd w:val="0"/>
              <w:snapToGrid w:val="0"/>
              <w:ind w:firstLineChars="200"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（一）经市场监督管理部门注册登记，具备生猪现货交易合法经营资格的法人；</w:t>
            </w:r>
          </w:p>
          <w:p w:rsidR="00305161" w:rsidRDefault="001913D5">
            <w:pPr>
              <w:adjustRightInd w:val="0"/>
              <w:snapToGrid w:val="0"/>
              <w:ind w:firstLineChars="200"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（二）具有期货交易账户及生猪期货交易记录；</w:t>
            </w:r>
          </w:p>
          <w:p w:rsidR="00305161" w:rsidRDefault="001913D5">
            <w:pPr>
              <w:adjustRightInd w:val="0"/>
              <w:snapToGrid w:val="0"/>
              <w:ind w:firstLineChars="200"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（三）能够开具生猪增值税发票</w:t>
            </w:r>
            <w:r>
              <w:rPr>
                <w:rFonts w:ascii="Times New Roman" w:eastAsia="仿宋_GB2312" w:hAnsi="Times New Roman" w:cs="Times New Roman" w:hint="eastAsia"/>
                <w:dstrike/>
                <w:sz w:val="24"/>
                <w:szCs w:val="24"/>
              </w:rPr>
              <w:t>；</w:t>
            </w:r>
            <w:r>
              <w:rPr>
                <w:rFonts w:ascii="Times New Roman" w:eastAsia="仿宋_GB2312" w:hAnsi="Times New Roman" w:cs="Times New Roman" w:hint="eastAsia"/>
                <w:sz w:val="24"/>
                <w:szCs w:val="24"/>
                <w:shd w:val="clear" w:color="FFFFFF" w:fill="D9D9D9"/>
              </w:rPr>
              <w:t>。</w:t>
            </w:r>
          </w:p>
          <w:p w:rsidR="00305161" w:rsidRDefault="001913D5">
            <w:pPr>
              <w:adjustRightInd w:val="0"/>
              <w:snapToGrid w:val="0"/>
              <w:ind w:firstLineChars="200" w:firstLine="480"/>
              <w:rPr>
                <w:rFonts w:ascii="Times New Roman" w:eastAsia="仿宋_GB2312" w:hAnsi="Times New Roman" w:cs="Times New Roman"/>
                <w:dstrike/>
                <w:sz w:val="24"/>
                <w:szCs w:val="24"/>
              </w:rPr>
            </w:pPr>
            <w:r>
              <w:rPr>
                <w:rFonts w:ascii="Times New Roman" w:eastAsia="仿宋_GB2312" w:hAnsi="Times New Roman" w:cs="Times New Roman" w:hint="eastAsia"/>
                <w:dstrike/>
                <w:sz w:val="24"/>
                <w:szCs w:val="24"/>
              </w:rPr>
              <w:t>（四）近一年内无重大违法违规记录；</w:t>
            </w:r>
          </w:p>
          <w:p w:rsidR="00305161" w:rsidRDefault="001913D5">
            <w:pPr>
              <w:adjustRightInd w:val="0"/>
              <w:snapToGrid w:val="0"/>
              <w:ind w:firstLineChars="200" w:firstLine="480"/>
              <w:rPr>
                <w:rFonts w:ascii="仿宋_GB2312" w:eastAsia="仿宋_GB2312" w:hAnsi="仿宋_GB2312"/>
                <w:dstrike/>
                <w:sz w:val="24"/>
                <w:szCs w:val="24"/>
              </w:rPr>
            </w:pPr>
            <w:r>
              <w:rPr>
                <w:rFonts w:ascii="Times New Roman" w:eastAsia="仿宋_GB2312" w:hAnsi="Times New Roman" w:cs="Times New Roman" w:hint="eastAsia"/>
                <w:dstrike/>
                <w:sz w:val="24"/>
                <w:szCs w:val="24"/>
              </w:rPr>
              <w:t>（五）交易所规定的其它条件</w:t>
            </w:r>
            <w:r>
              <w:rPr>
                <w:rFonts w:ascii="Times New Roman" w:eastAsia="仿宋_GB2312" w:hAnsi="Times New Roman" w:cs="Times New Roman" w:hint="eastAsia"/>
                <w:sz w:val="24"/>
                <w:szCs w:val="24"/>
              </w:rPr>
              <w:t>。</w:t>
            </w:r>
          </w:p>
          <w:p w:rsidR="00305161" w:rsidRDefault="001913D5">
            <w:pPr>
              <w:adjustRightInd w:val="0"/>
              <w:snapToGrid w:val="0"/>
              <w:ind w:firstLineChars="200" w:firstLine="480"/>
              <w:rPr>
                <w:rFonts w:ascii="仿宋_GB2312" w:eastAsia="仿宋_GB2312" w:hAnsi="仿宋_GB2312"/>
                <w:dstrike/>
                <w:sz w:val="24"/>
                <w:szCs w:val="24"/>
              </w:rPr>
            </w:pPr>
            <w:r>
              <w:rPr>
                <w:rFonts w:ascii="仿宋_GB2312" w:eastAsia="仿宋_GB2312" w:hAnsi="仿宋_GB2312" w:hint="eastAsia"/>
                <w:dstrike/>
                <w:sz w:val="24"/>
                <w:szCs w:val="24"/>
              </w:rPr>
              <w:t>申请参与生猪场外交易的生猪场外客户，应当提交以下材料：</w:t>
            </w:r>
          </w:p>
          <w:p w:rsidR="00305161" w:rsidRDefault="001913D5">
            <w:pPr>
              <w:pStyle w:val="a7"/>
              <w:numPr>
                <w:ilvl w:val="0"/>
                <w:numId w:val="10"/>
              </w:numPr>
              <w:adjustRightInd w:val="0"/>
              <w:snapToGrid w:val="0"/>
              <w:ind w:firstLineChars="0"/>
              <w:rPr>
                <w:rFonts w:ascii="仿宋_GB2312" w:eastAsia="仿宋_GB2312" w:hAnsi="仿宋_GB2312"/>
                <w:dstrike/>
                <w:color w:val="000000"/>
                <w:sz w:val="24"/>
                <w:szCs w:val="24"/>
              </w:rPr>
            </w:pPr>
            <w:r>
              <w:rPr>
                <w:rFonts w:ascii="仿宋_GB2312" w:eastAsia="仿宋_GB2312" w:hAnsi="仿宋_GB2312" w:hint="eastAsia"/>
                <w:dstrike/>
                <w:color w:val="000000"/>
                <w:sz w:val="24"/>
                <w:szCs w:val="24"/>
              </w:rPr>
              <w:t>《生猪场外交易业务申请表》；</w:t>
            </w:r>
          </w:p>
          <w:p w:rsidR="00305161" w:rsidRDefault="001913D5">
            <w:pPr>
              <w:pStyle w:val="a7"/>
              <w:numPr>
                <w:ilvl w:val="0"/>
                <w:numId w:val="10"/>
              </w:numPr>
              <w:adjustRightInd w:val="0"/>
              <w:snapToGrid w:val="0"/>
              <w:ind w:firstLineChars="0"/>
              <w:rPr>
                <w:rFonts w:ascii="仿宋_GB2312" w:eastAsia="仿宋_GB2312" w:hAnsi="仿宋_GB2312"/>
                <w:dstrike/>
                <w:color w:val="000000"/>
                <w:sz w:val="24"/>
                <w:szCs w:val="24"/>
              </w:rPr>
            </w:pPr>
            <w:r>
              <w:rPr>
                <w:rFonts w:ascii="仿宋_GB2312" w:eastAsia="仿宋_GB2312" w:hAnsi="仿宋_GB2312" w:hint="eastAsia"/>
                <w:dstrike/>
                <w:color w:val="000000"/>
                <w:sz w:val="24"/>
                <w:szCs w:val="24"/>
              </w:rPr>
              <w:t>《营业执照》复印件；</w:t>
            </w:r>
          </w:p>
          <w:p w:rsidR="00305161" w:rsidRDefault="001913D5">
            <w:pPr>
              <w:pStyle w:val="a7"/>
              <w:numPr>
                <w:ilvl w:val="0"/>
                <w:numId w:val="10"/>
              </w:numPr>
              <w:adjustRightInd w:val="0"/>
              <w:snapToGrid w:val="0"/>
              <w:ind w:firstLineChars="0"/>
              <w:rPr>
                <w:rFonts w:ascii="仿宋_GB2312" w:eastAsia="仿宋_GB2312" w:hAnsi="仿宋_GB2312"/>
                <w:dstrike/>
                <w:color w:val="000000"/>
                <w:sz w:val="24"/>
                <w:szCs w:val="24"/>
              </w:rPr>
            </w:pPr>
            <w:r>
              <w:rPr>
                <w:rFonts w:ascii="仿宋_GB2312" w:eastAsia="仿宋_GB2312" w:hAnsi="仿宋_GB2312" w:hint="eastAsia"/>
                <w:dstrike/>
                <w:color w:val="000000"/>
                <w:sz w:val="24"/>
                <w:szCs w:val="24"/>
              </w:rPr>
              <w:t>法定代表人身份证复印件；</w:t>
            </w:r>
          </w:p>
          <w:p w:rsidR="00305161" w:rsidRDefault="001913D5">
            <w:pPr>
              <w:pStyle w:val="a7"/>
              <w:numPr>
                <w:ilvl w:val="0"/>
                <w:numId w:val="10"/>
              </w:numPr>
              <w:adjustRightInd w:val="0"/>
              <w:snapToGrid w:val="0"/>
              <w:ind w:firstLineChars="0"/>
              <w:rPr>
                <w:rFonts w:ascii="仿宋_GB2312" w:eastAsia="仿宋_GB2312" w:hAnsi="仿宋_GB2312"/>
                <w:dstrike/>
                <w:color w:val="000000"/>
                <w:sz w:val="24"/>
                <w:szCs w:val="24"/>
              </w:rPr>
            </w:pPr>
            <w:r>
              <w:rPr>
                <w:rFonts w:ascii="仿宋_GB2312" w:eastAsia="仿宋_GB2312" w:hAnsi="仿宋_GB2312" w:hint="eastAsia"/>
                <w:dstrike/>
                <w:color w:val="000000"/>
                <w:sz w:val="24"/>
                <w:szCs w:val="24"/>
              </w:rPr>
              <w:t>生猪期货交易记录；</w:t>
            </w:r>
          </w:p>
          <w:p w:rsidR="00305161" w:rsidRDefault="001913D5">
            <w:pPr>
              <w:pStyle w:val="a7"/>
              <w:numPr>
                <w:ilvl w:val="0"/>
                <w:numId w:val="10"/>
              </w:numPr>
              <w:adjustRightInd w:val="0"/>
              <w:snapToGrid w:val="0"/>
              <w:ind w:firstLineChars="0"/>
              <w:rPr>
                <w:rFonts w:ascii="仿宋_GB2312" w:eastAsia="仿宋_GB2312" w:hAnsi="仿宋_GB2312"/>
                <w:dstrike/>
                <w:color w:val="000000"/>
                <w:sz w:val="24"/>
                <w:szCs w:val="24"/>
              </w:rPr>
            </w:pPr>
            <w:r>
              <w:rPr>
                <w:rFonts w:ascii="仿宋_GB2312" w:eastAsia="仿宋_GB2312" w:hAnsi="仿宋_GB2312" w:hint="eastAsia"/>
                <w:dstrike/>
                <w:color w:val="000000"/>
                <w:sz w:val="24"/>
                <w:szCs w:val="24"/>
              </w:rPr>
              <w:t>生猪增值税销项发票复印件；</w:t>
            </w:r>
          </w:p>
          <w:p w:rsidR="00305161" w:rsidRDefault="001913D5">
            <w:pPr>
              <w:pStyle w:val="a7"/>
              <w:numPr>
                <w:ilvl w:val="0"/>
                <w:numId w:val="10"/>
              </w:numPr>
              <w:adjustRightInd w:val="0"/>
              <w:snapToGrid w:val="0"/>
              <w:ind w:firstLineChars="0"/>
              <w:rPr>
                <w:rFonts w:ascii="仿宋_GB2312" w:eastAsia="仿宋_GB2312" w:hAnsi="仿宋_GB2312"/>
                <w:dstrike/>
                <w:color w:val="000000"/>
                <w:sz w:val="24"/>
                <w:szCs w:val="24"/>
              </w:rPr>
            </w:pPr>
            <w:r>
              <w:rPr>
                <w:rFonts w:ascii="仿宋_GB2312" w:eastAsia="仿宋_GB2312" w:hAnsi="仿宋_GB2312" w:hint="eastAsia"/>
                <w:dstrike/>
                <w:color w:val="000000"/>
                <w:sz w:val="24"/>
                <w:szCs w:val="24"/>
              </w:rPr>
              <w:t>近一年内无重大违法违规承诺书；</w:t>
            </w:r>
          </w:p>
          <w:p w:rsidR="00305161" w:rsidRDefault="001913D5">
            <w:pPr>
              <w:pStyle w:val="a7"/>
              <w:numPr>
                <w:ilvl w:val="0"/>
                <w:numId w:val="10"/>
              </w:numPr>
              <w:adjustRightInd w:val="0"/>
              <w:snapToGrid w:val="0"/>
              <w:ind w:firstLineChars="0"/>
              <w:rPr>
                <w:rFonts w:ascii="仿宋_GB2312" w:eastAsia="仿宋_GB2312" w:hAnsi="仿宋_GB2312"/>
                <w:sz w:val="24"/>
                <w:szCs w:val="24"/>
              </w:rPr>
            </w:pPr>
            <w:r>
              <w:rPr>
                <w:rFonts w:ascii="仿宋_GB2312" w:eastAsia="仿宋_GB2312" w:hAnsi="仿宋_GB2312" w:hint="eastAsia"/>
                <w:dstrike/>
                <w:color w:val="000000"/>
                <w:sz w:val="24"/>
                <w:szCs w:val="24"/>
              </w:rPr>
              <w:t>交易所规定的其它材料。</w:t>
            </w:r>
          </w:p>
          <w:p w:rsidR="00305161" w:rsidRDefault="001913D5">
            <w:pPr>
              <w:pStyle w:val="a7"/>
              <w:adjustRightInd w:val="0"/>
              <w:snapToGrid w:val="0"/>
              <w:ind w:firstLineChars="300" w:firstLine="720"/>
              <w:rPr>
                <w:rFonts w:ascii="Times New Roman" w:eastAsia="仿宋_GB2312" w:hAnsi="Times New Roman" w:cs="Times New Roman"/>
                <w:sz w:val="24"/>
                <w:szCs w:val="24"/>
              </w:rPr>
            </w:pPr>
            <w:r>
              <w:rPr>
                <w:rFonts w:ascii="Times New Roman" w:eastAsia="仿宋_GB2312" w:hAnsi="Times New Roman" w:cs="Times New Roman" w:hint="eastAsia"/>
                <w:dstrike/>
                <w:sz w:val="24"/>
                <w:szCs w:val="24"/>
              </w:rPr>
              <w:t>生猪场外</w:t>
            </w:r>
            <w:r>
              <w:rPr>
                <w:rFonts w:ascii="Times New Roman" w:eastAsia="仿宋_GB2312" w:hAnsi="Times New Roman" w:cs="Times New Roman" w:hint="eastAsia"/>
                <w:sz w:val="24"/>
                <w:szCs w:val="24"/>
              </w:rPr>
              <w:t>客户在生猪场外交易中仅能作为卖方，不能作为买方。</w:t>
            </w:r>
          </w:p>
          <w:p w:rsidR="00305161" w:rsidRDefault="001913D5">
            <w:pPr>
              <w:pStyle w:val="a7"/>
              <w:adjustRightInd w:val="0"/>
              <w:snapToGrid w:val="0"/>
              <w:ind w:firstLineChars="300" w:firstLine="720"/>
              <w:rPr>
                <w:rFonts w:ascii="Times New Roman" w:eastAsia="仿宋_GB2312" w:hAnsi="Times New Roman" w:cs="Times New Roman"/>
                <w:sz w:val="24"/>
                <w:szCs w:val="24"/>
              </w:rPr>
            </w:pPr>
            <w:r>
              <w:rPr>
                <w:rFonts w:ascii="Times New Roman" w:eastAsia="仿宋_GB2312" w:hAnsi="Times New Roman" w:cs="Times New Roman" w:hint="eastAsia"/>
                <w:sz w:val="24"/>
                <w:szCs w:val="24"/>
                <w:shd w:val="clear" w:color="FFFFFF" w:fill="D9D9D9"/>
              </w:rPr>
              <w:t>客户申请材料由交易所另行公布。</w:t>
            </w:r>
          </w:p>
        </w:tc>
      </w:tr>
      <w:tr w:rsidR="00305161">
        <w:trPr>
          <w:trHeight w:val="265"/>
        </w:trPr>
        <w:tc>
          <w:tcPr>
            <w:tcW w:w="5144" w:type="dxa"/>
            <w:vAlign w:val="center"/>
          </w:tcPr>
          <w:p w:rsidR="00305161" w:rsidRDefault="001913D5">
            <w:pPr>
              <w:adjustRightInd w:val="0"/>
              <w:snapToGrid w:val="0"/>
              <w:ind w:firstLineChars="200" w:firstLine="480"/>
              <w:rPr>
                <w:rFonts w:ascii="Times New Roman" w:eastAsia="仿宋_GB2312" w:hAnsi="Times New Roman" w:cs="Times New Roman"/>
                <w:sz w:val="24"/>
                <w:szCs w:val="24"/>
              </w:rPr>
            </w:pPr>
            <w:r w:rsidRPr="001913D5">
              <w:rPr>
                <w:rFonts w:ascii="Times New Roman" w:eastAsia="仿宋_GB2312" w:hAnsi="Times New Roman" w:cs="Times New Roman" w:hint="eastAsia"/>
                <w:sz w:val="24"/>
                <w:szCs w:val="24"/>
              </w:rPr>
              <w:t>第</w:t>
            </w:r>
            <w:r>
              <w:rPr>
                <w:rFonts w:ascii="Times New Roman" w:eastAsia="仿宋_GB2312" w:hAnsi="Times New Roman" w:cs="Times New Roman" w:hint="eastAsia"/>
                <w:sz w:val="24"/>
                <w:szCs w:val="24"/>
              </w:rPr>
              <w:t>七</w:t>
            </w:r>
            <w:r w:rsidRPr="001913D5">
              <w:rPr>
                <w:rFonts w:ascii="Times New Roman" w:eastAsia="仿宋_GB2312" w:hAnsi="Times New Roman" w:cs="Times New Roman" w:hint="eastAsia"/>
                <w:sz w:val="24"/>
                <w:szCs w:val="24"/>
              </w:rPr>
              <w:t>条</w:t>
            </w:r>
            <w:r>
              <w:rPr>
                <w:rFonts w:ascii="Times New Roman" w:eastAsia="仿宋_GB2312" w:hAnsi="Times New Roman" w:cs="Times New Roman" w:hint="eastAsia"/>
                <w:sz w:val="24"/>
                <w:szCs w:val="24"/>
              </w:rPr>
              <w:t xml:space="preserve"> </w:t>
            </w:r>
            <w:r w:rsidRPr="001913D5">
              <w:rPr>
                <w:rFonts w:ascii="Times New Roman" w:eastAsia="仿宋_GB2312" w:hAnsi="Times New Roman" w:cs="Times New Roman" w:hint="eastAsia"/>
                <w:sz w:val="24"/>
                <w:szCs w:val="24"/>
              </w:rPr>
              <w:t>生猪场外交易</w:t>
            </w:r>
            <w:r>
              <w:rPr>
                <w:rFonts w:ascii="Times New Roman" w:eastAsia="仿宋_GB2312" w:hAnsi="Times New Roman" w:cs="Times New Roman" w:hint="eastAsia"/>
                <w:sz w:val="24"/>
                <w:szCs w:val="24"/>
              </w:rPr>
              <w:t>的</w:t>
            </w:r>
            <w:r w:rsidRPr="001913D5">
              <w:rPr>
                <w:rFonts w:ascii="Times New Roman" w:eastAsia="仿宋_GB2312" w:hAnsi="Times New Roman" w:cs="Times New Roman" w:hint="eastAsia"/>
                <w:sz w:val="24"/>
                <w:szCs w:val="24"/>
              </w:rPr>
              <w:t>参与者（以下简称“交易参与者”）在平台开展生猪场外交易及其相关活动应当严格遵守国家有关法律、法规和规章，满足相关监管要求和条件，履行反洗钱相关义务。</w:t>
            </w:r>
          </w:p>
        </w:tc>
        <w:tc>
          <w:tcPr>
            <w:tcW w:w="5166" w:type="dxa"/>
          </w:tcPr>
          <w:p w:rsidR="00305161" w:rsidRDefault="001913D5" w:rsidP="001913D5">
            <w:pPr>
              <w:pStyle w:val="a7"/>
              <w:adjustRightInd w:val="0"/>
              <w:snapToGrid w:val="0"/>
              <w:ind w:firstLine="480"/>
              <w:rPr>
                <w:rFonts w:ascii="Times New Roman" w:eastAsia="仿宋_GB2312" w:hAnsi="Times New Roman" w:cs="Times New Roman"/>
                <w:sz w:val="24"/>
                <w:szCs w:val="24"/>
                <w:shd w:val="clear" w:color="FFFFFF" w:fill="D9D9D9"/>
              </w:rPr>
            </w:pPr>
            <w:r>
              <w:rPr>
                <w:rFonts w:ascii="Times New Roman" w:eastAsia="仿宋_GB2312" w:hAnsi="Times New Roman" w:cs="Times New Roman" w:hint="eastAsia"/>
                <w:sz w:val="24"/>
                <w:szCs w:val="24"/>
              </w:rPr>
              <w:t>第七条</w:t>
            </w:r>
            <w:r>
              <w:rPr>
                <w:rFonts w:ascii="Times New Roman" w:eastAsia="仿宋_GB2312" w:hAnsi="Times New Roman" w:cs="Times New Roman"/>
                <w:sz w:val="24"/>
                <w:szCs w:val="24"/>
              </w:rPr>
              <w:t xml:space="preserve"> </w:t>
            </w:r>
            <w:r>
              <w:rPr>
                <w:rFonts w:ascii="Times New Roman" w:eastAsia="仿宋_GB2312" w:hAnsi="Times New Roman" w:cs="Times New Roman" w:hint="eastAsia"/>
                <w:sz w:val="24"/>
                <w:szCs w:val="24"/>
              </w:rPr>
              <w:t>生猪场外交易</w:t>
            </w:r>
            <w:r w:rsidRPr="001913D5">
              <w:rPr>
                <w:rFonts w:ascii="Times New Roman" w:eastAsia="仿宋_GB2312" w:hAnsi="Times New Roman" w:cs="Times New Roman" w:hint="eastAsia"/>
                <w:dstrike/>
                <w:sz w:val="24"/>
                <w:szCs w:val="24"/>
              </w:rPr>
              <w:t>的</w:t>
            </w:r>
            <w:r>
              <w:rPr>
                <w:rFonts w:ascii="Times New Roman" w:eastAsia="仿宋_GB2312" w:hAnsi="Times New Roman" w:cs="Times New Roman" w:hint="eastAsia"/>
                <w:sz w:val="24"/>
                <w:szCs w:val="24"/>
              </w:rPr>
              <w:t>参与者（以下简称“交易参与者”）在平台开展生猪场外交易及其相关活动应当严格遵守国家有关法律、法规和规章，满足相关监管要求和条件，履行反洗钱相关义务。</w:t>
            </w:r>
          </w:p>
        </w:tc>
      </w:tr>
      <w:tr w:rsidR="00305161">
        <w:trPr>
          <w:trHeight w:val="265"/>
        </w:trPr>
        <w:tc>
          <w:tcPr>
            <w:tcW w:w="5144" w:type="dxa"/>
            <w:vAlign w:val="center"/>
          </w:tcPr>
          <w:p w:rsidR="00305161" w:rsidRDefault="001913D5">
            <w:pPr>
              <w:adjustRightInd w:val="0"/>
              <w:snapToGrid w:val="0"/>
              <w:ind w:firstLineChars="200"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第九条</w:t>
            </w:r>
            <w:r>
              <w:rPr>
                <w:rFonts w:ascii="Times New Roman" w:eastAsia="仿宋_GB2312" w:hAnsi="Times New Roman" w:cs="Times New Roman" w:hint="eastAsia"/>
                <w:sz w:val="24"/>
                <w:szCs w:val="24"/>
              </w:rPr>
              <w:t xml:space="preserve"> </w:t>
            </w:r>
            <w:r>
              <w:rPr>
                <w:rFonts w:ascii="Times New Roman" w:eastAsia="仿宋_GB2312" w:hAnsi="Times New Roman" w:cs="Times New Roman" w:hint="eastAsia"/>
                <w:sz w:val="24"/>
                <w:szCs w:val="24"/>
              </w:rPr>
              <w:t>开展生猪场外交易的生猪场外会员应当缴纳风险保障金，用于弥补该生猪场外会员在生猪场外交易的风险损失和相关处理事项，具体金额另行规定。</w:t>
            </w:r>
          </w:p>
          <w:p w:rsidR="00305161" w:rsidRDefault="001913D5">
            <w:pPr>
              <w:adjustRightInd w:val="0"/>
              <w:snapToGrid w:val="0"/>
              <w:ind w:firstLineChars="200"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交易所有权根据生猪场外会员授权或有权机关的相关法律文书等划付生猪场外会员的风险保障金。风险保障金因使用而减少或因交易所规定金额提高而不足的，生猪场外会员应当于</w:t>
            </w:r>
            <w:r>
              <w:rPr>
                <w:rFonts w:ascii="Times New Roman" w:eastAsia="仿宋_GB2312" w:hAnsi="Times New Roman" w:cs="Times New Roman" w:hint="eastAsia"/>
                <w:sz w:val="24"/>
                <w:szCs w:val="24"/>
              </w:rPr>
              <w:t>5</w:t>
            </w:r>
            <w:r>
              <w:rPr>
                <w:rFonts w:ascii="Times New Roman" w:eastAsia="仿宋_GB2312" w:hAnsi="Times New Roman" w:cs="Times New Roman" w:hint="eastAsia"/>
                <w:sz w:val="24"/>
                <w:szCs w:val="24"/>
              </w:rPr>
              <w:t>个交易日内补足；未补足的，生猪场外会员不能新增交易。</w:t>
            </w:r>
          </w:p>
        </w:tc>
        <w:tc>
          <w:tcPr>
            <w:tcW w:w="5166" w:type="dxa"/>
          </w:tcPr>
          <w:p w:rsidR="00305161" w:rsidRDefault="001913D5">
            <w:pPr>
              <w:pStyle w:val="a7"/>
              <w:adjustRightInd w:val="0"/>
              <w:snapToGrid w:val="0"/>
              <w:ind w:firstLine="480"/>
              <w:rPr>
                <w:rFonts w:ascii="仿宋_GB2312" w:eastAsia="仿宋_GB2312" w:hAnsi="仿宋_GB2312"/>
                <w:bCs/>
                <w:sz w:val="24"/>
                <w:szCs w:val="24"/>
              </w:rPr>
            </w:pPr>
            <w:r w:rsidRPr="001913D5">
              <w:rPr>
                <w:rFonts w:ascii="仿宋_GB2312" w:eastAsia="仿宋_GB2312" w:hAnsi="仿宋_GB2312" w:hint="eastAsia"/>
                <w:bCs/>
                <w:sz w:val="24"/>
                <w:szCs w:val="24"/>
              </w:rPr>
              <w:t>第九条</w:t>
            </w:r>
            <w:r>
              <w:rPr>
                <w:rFonts w:ascii="仿宋_GB2312" w:eastAsia="仿宋_GB2312" w:hAnsi="仿宋_GB2312" w:hint="eastAsia"/>
                <w:bCs/>
                <w:sz w:val="24"/>
                <w:szCs w:val="24"/>
              </w:rPr>
              <w:t xml:space="preserve"> </w:t>
            </w:r>
            <w:r w:rsidRPr="001913D5">
              <w:rPr>
                <w:rFonts w:ascii="仿宋_GB2312" w:eastAsia="仿宋_GB2312" w:hAnsi="仿宋_GB2312" w:hint="eastAsia"/>
                <w:bCs/>
                <w:dstrike/>
                <w:sz w:val="24"/>
                <w:szCs w:val="24"/>
              </w:rPr>
              <w:t>开展生猪场外交易的</w:t>
            </w:r>
            <w:r>
              <w:rPr>
                <w:rFonts w:ascii="仿宋_GB2312" w:eastAsia="仿宋_GB2312" w:hAnsi="仿宋_GB2312" w:hint="eastAsia"/>
                <w:bCs/>
                <w:dstrike/>
                <w:sz w:val="24"/>
                <w:szCs w:val="24"/>
              </w:rPr>
              <w:t>生猪场外会员</w:t>
            </w:r>
            <w:r>
              <w:rPr>
                <w:rFonts w:ascii="仿宋_GB2312" w:eastAsia="仿宋_GB2312" w:hAnsi="仿宋_GB2312" w:hint="eastAsia"/>
                <w:bCs/>
                <w:sz w:val="24"/>
                <w:szCs w:val="24"/>
                <w:shd w:val="clear" w:color="FFFFFF" w:fill="D9D9D9"/>
              </w:rPr>
              <w:t>交易商</w:t>
            </w:r>
            <w:r>
              <w:rPr>
                <w:rFonts w:ascii="仿宋_GB2312" w:eastAsia="仿宋_GB2312" w:hAnsi="仿宋_GB2312" w:hint="eastAsia"/>
                <w:bCs/>
                <w:sz w:val="24"/>
                <w:szCs w:val="24"/>
              </w:rPr>
              <w:t>应当缴纳风险保障金，用于弥补该</w:t>
            </w:r>
            <w:r>
              <w:rPr>
                <w:rFonts w:ascii="仿宋_GB2312" w:eastAsia="仿宋_GB2312" w:hAnsi="仿宋_GB2312" w:hint="eastAsia"/>
                <w:bCs/>
                <w:dstrike/>
                <w:sz w:val="24"/>
                <w:szCs w:val="24"/>
              </w:rPr>
              <w:t>生猪场外会员</w:t>
            </w:r>
            <w:r>
              <w:rPr>
                <w:rFonts w:ascii="仿宋_GB2312" w:eastAsia="仿宋_GB2312" w:hAnsi="仿宋_GB2312" w:hint="eastAsia"/>
                <w:bCs/>
                <w:sz w:val="24"/>
                <w:szCs w:val="24"/>
                <w:shd w:val="clear" w:color="FFFFFF" w:fill="D9D9D9"/>
              </w:rPr>
              <w:t>交易商</w:t>
            </w:r>
            <w:r>
              <w:rPr>
                <w:rFonts w:ascii="仿宋_GB2312" w:eastAsia="仿宋_GB2312" w:hAnsi="仿宋_GB2312" w:hint="eastAsia"/>
                <w:bCs/>
                <w:sz w:val="24"/>
                <w:szCs w:val="24"/>
              </w:rPr>
              <w:t>在生猪场外交易的风险损失和相关处理事项，具体金额另行规定。</w:t>
            </w:r>
          </w:p>
          <w:p w:rsidR="00305161" w:rsidRDefault="001913D5">
            <w:pPr>
              <w:adjustRightInd w:val="0"/>
              <w:snapToGrid w:val="0"/>
              <w:ind w:firstLineChars="200" w:firstLine="480"/>
              <w:rPr>
                <w:rFonts w:ascii="仿宋_GB2312" w:eastAsia="仿宋_GB2312" w:hAnsi="仿宋_GB2312"/>
                <w:dstrike/>
                <w:color w:val="000000"/>
                <w:sz w:val="24"/>
                <w:szCs w:val="24"/>
              </w:rPr>
            </w:pPr>
            <w:r>
              <w:rPr>
                <w:rFonts w:ascii="仿宋_GB2312" w:eastAsia="仿宋_GB2312" w:hAnsi="仿宋_GB2312" w:hint="eastAsia"/>
                <w:sz w:val="24"/>
                <w:szCs w:val="24"/>
              </w:rPr>
              <w:t>交易所有权根据</w:t>
            </w:r>
            <w:r>
              <w:rPr>
                <w:rFonts w:ascii="仿宋_GB2312" w:eastAsia="仿宋_GB2312" w:hAnsi="仿宋_GB2312" w:hint="eastAsia"/>
                <w:dstrike/>
                <w:sz w:val="24"/>
                <w:szCs w:val="24"/>
              </w:rPr>
              <w:t>生猪</w:t>
            </w:r>
            <w:r>
              <w:rPr>
                <w:rFonts w:ascii="仿宋_GB2312" w:eastAsia="仿宋_GB2312" w:hAnsi="仿宋_GB2312" w:hint="eastAsia"/>
                <w:bCs/>
                <w:dstrike/>
                <w:sz w:val="24"/>
                <w:szCs w:val="24"/>
              </w:rPr>
              <w:t>场外会员</w:t>
            </w:r>
            <w:r>
              <w:rPr>
                <w:rFonts w:ascii="仿宋_GB2312" w:eastAsia="仿宋_GB2312" w:hAnsi="仿宋_GB2312" w:hint="eastAsia"/>
                <w:bCs/>
                <w:sz w:val="24"/>
                <w:szCs w:val="24"/>
                <w:shd w:val="clear" w:color="FFFFFF" w:fill="D9D9D9"/>
              </w:rPr>
              <w:t>交易商</w:t>
            </w:r>
            <w:r>
              <w:rPr>
                <w:rFonts w:ascii="仿宋_GB2312" w:eastAsia="仿宋_GB2312" w:hAnsi="仿宋_GB2312" w:hint="eastAsia"/>
                <w:sz w:val="24"/>
                <w:szCs w:val="24"/>
              </w:rPr>
              <w:t>授权或有权机关的相关法律文书等划付</w:t>
            </w:r>
            <w:r>
              <w:rPr>
                <w:rFonts w:ascii="仿宋_GB2312" w:eastAsia="仿宋_GB2312" w:hAnsi="仿宋_GB2312" w:hint="eastAsia"/>
                <w:dstrike/>
                <w:sz w:val="24"/>
                <w:szCs w:val="24"/>
              </w:rPr>
              <w:t>生猪</w:t>
            </w:r>
            <w:r>
              <w:rPr>
                <w:rFonts w:ascii="仿宋_GB2312" w:eastAsia="仿宋_GB2312" w:hAnsi="仿宋_GB2312" w:hint="eastAsia"/>
                <w:bCs/>
                <w:dstrike/>
                <w:sz w:val="24"/>
                <w:szCs w:val="24"/>
              </w:rPr>
              <w:t>场外会员</w:t>
            </w:r>
            <w:r>
              <w:rPr>
                <w:rFonts w:ascii="仿宋_GB2312" w:eastAsia="仿宋_GB2312" w:hAnsi="仿宋_GB2312" w:hint="eastAsia"/>
                <w:bCs/>
                <w:sz w:val="24"/>
                <w:szCs w:val="24"/>
                <w:shd w:val="clear" w:color="FFFFFF" w:fill="D9D9D9"/>
              </w:rPr>
              <w:t>交易商</w:t>
            </w:r>
            <w:r>
              <w:rPr>
                <w:rFonts w:ascii="仿宋_GB2312" w:eastAsia="仿宋_GB2312" w:hAnsi="仿宋_GB2312" w:hint="eastAsia"/>
                <w:sz w:val="24"/>
                <w:szCs w:val="24"/>
              </w:rPr>
              <w:t>的风险保障金。风险保障金因使用而减少或因交易所规定金额提高而不足的，</w:t>
            </w:r>
            <w:r>
              <w:rPr>
                <w:rFonts w:ascii="仿宋_GB2312" w:eastAsia="仿宋_GB2312" w:hAnsi="仿宋_GB2312" w:hint="eastAsia"/>
                <w:dstrike/>
                <w:sz w:val="24"/>
                <w:szCs w:val="24"/>
              </w:rPr>
              <w:t>生猪</w:t>
            </w:r>
            <w:r>
              <w:rPr>
                <w:rFonts w:ascii="仿宋_GB2312" w:eastAsia="仿宋_GB2312" w:hAnsi="仿宋_GB2312" w:hint="eastAsia"/>
                <w:bCs/>
                <w:dstrike/>
                <w:sz w:val="24"/>
                <w:szCs w:val="24"/>
              </w:rPr>
              <w:t>场外会员</w:t>
            </w:r>
            <w:r>
              <w:rPr>
                <w:rFonts w:ascii="仿宋_GB2312" w:eastAsia="仿宋_GB2312" w:hAnsi="仿宋_GB2312" w:hint="eastAsia"/>
                <w:bCs/>
                <w:sz w:val="24"/>
                <w:szCs w:val="24"/>
                <w:shd w:val="clear" w:color="FFFFFF" w:fill="D9D9D9"/>
              </w:rPr>
              <w:t>交易商</w:t>
            </w:r>
            <w:r>
              <w:rPr>
                <w:rFonts w:ascii="仿宋_GB2312" w:eastAsia="仿宋_GB2312" w:hAnsi="仿宋_GB2312" w:hint="eastAsia"/>
                <w:sz w:val="24"/>
                <w:szCs w:val="24"/>
              </w:rPr>
              <w:t>应当于5个交易日内补足；未补足的，</w:t>
            </w:r>
            <w:r>
              <w:rPr>
                <w:rFonts w:ascii="仿宋_GB2312" w:eastAsia="仿宋_GB2312" w:hAnsi="仿宋_GB2312" w:hint="eastAsia"/>
                <w:dstrike/>
                <w:sz w:val="24"/>
                <w:szCs w:val="24"/>
              </w:rPr>
              <w:t>生猪</w:t>
            </w:r>
            <w:r>
              <w:rPr>
                <w:rFonts w:ascii="仿宋_GB2312" w:eastAsia="仿宋_GB2312" w:hAnsi="仿宋_GB2312" w:hint="eastAsia"/>
                <w:bCs/>
                <w:dstrike/>
                <w:sz w:val="24"/>
                <w:szCs w:val="24"/>
              </w:rPr>
              <w:t>场外会员</w:t>
            </w:r>
            <w:r>
              <w:rPr>
                <w:rFonts w:ascii="仿宋_GB2312" w:eastAsia="仿宋_GB2312" w:hAnsi="仿宋_GB2312" w:hint="eastAsia"/>
                <w:bCs/>
                <w:sz w:val="24"/>
                <w:szCs w:val="24"/>
                <w:shd w:val="clear" w:color="FFFFFF" w:fill="D9D9D9"/>
              </w:rPr>
              <w:t>交易商</w:t>
            </w:r>
            <w:r>
              <w:rPr>
                <w:rFonts w:ascii="仿宋_GB2312" w:eastAsia="仿宋_GB2312" w:hAnsi="仿宋_GB2312" w:hint="eastAsia"/>
                <w:sz w:val="24"/>
                <w:szCs w:val="24"/>
              </w:rPr>
              <w:t>不能新增交易。</w:t>
            </w:r>
          </w:p>
        </w:tc>
      </w:tr>
      <w:tr w:rsidR="00305161">
        <w:trPr>
          <w:trHeight w:val="265"/>
        </w:trPr>
        <w:tc>
          <w:tcPr>
            <w:tcW w:w="5144" w:type="dxa"/>
            <w:vAlign w:val="center"/>
          </w:tcPr>
          <w:p w:rsidR="00305161" w:rsidRDefault="00305161">
            <w:pPr>
              <w:adjustRightInd w:val="0"/>
              <w:snapToGrid w:val="0"/>
              <w:ind w:firstLineChars="200" w:firstLine="480"/>
              <w:rPr>
                <w:rFonts w:ascii="Times New Roman" w:eastAsia="仿宋_GB2312" w:hAnsi="Times New Roman" w:cs="Times New Roman"/>
                <w:sz w:val="24"/>
                <w:szCs w:val="24"/>
              </w:rPr>
            </w:pPr>
          </w:p>
        </w:tc>
        <w:tc>
          <w:tcPr>
            <w:tcW w:w="5166" w:type="dxa"/>
          </w:tcPr>
          <w:p w:rsidR="00305161" w:rsidRDefault="001913D5">
            <w:pPr>
              <w:adjustRightInd w:val="0"/>
              <w:snapToGrid w:val="0"/>
              <w:ind w:firstLineChars="200" w:firstLine="480"/>
              <w:rPr>
                <w:rFonts w:ascii="仿宋_GB2312" w:eastAsia="仿宋_GB2312" w:hAnsi="仿宋_GB2312"/>
                <w:sz w:val="24"/>
                <w:szCs w:val="24"/>
              </w:rPr>
            </w:pPr>
            <w:r w:rsidRPr="001913D5">
              <w:rPr>
                <w:rFonts w:ascii="仿宋_GB2312" w:eastAsia="仿宋_GB2312" w:hAnsi="仿宋_GB2312" w:hint="eastAsia"/>
                <w:sz w:val="24"/>
                <w:szCs w:val="24"/>
                <w:shd w:val="clear" w:color="FFFFFF" w:fill="D9D9D9"/>
              </w:rPr>
              <w:t>第十条</w:t>
            </w:r>
            <w:r w:rsidRPr="001913D5">
              <w:rPr>
                <w:rFonts w:ascii="仿宋_GB2312" w:eastAsia="仿宋_GB2312" w:hAnsi="仿宋_GB2312"/>
                <w:sz w:val="24"/>
                <w:szCs w:val="24"/>
                <w:shd w:val="clear" w:color="FFFFFF" w:fill="D9D9D9"/>
              </w:rPr>
              <w:t xml:space="preserve"> </w:t>
            </w:r>
            <w:r w:rsidRPr="001913D5">
              <w:rPr>
                <w:rFonts w:ascii="仿宋_GB2312" w:eastAsia="仿宋_GB2312" w:hAnsi="仿宋_GB2312" w:hint="eastAsia"/>
                <w:sz w:val="24"/>
                <w:szCs w:val="24"/>
                <w:shd w:val="clear" w:color="FFFFFF" w:fill="D9D9D9"/>
              </w:rPr>
              <w:t>交易参与者开展生猪场外交易前，应当与交易所签署相关协议，明确双方的权利和</w:t>
            </w:r>
            <w:r w:rsidRPr="001913D5">
              <w:rPr>
                <w:rFonts w:ascii="仿宋_GB2312" w:eastAsia="仿宋_GB2312" w:hAnsi="仿宋_GB2312" w:hint="eastAsia"/>
                <w:sz w:val="24"/>
                <w:szCs w:val="24"/>
                <w:shd w:val="clear" w:color="FFFFFF" w:fill="D9D9D9"/>
              </w:rPr>
              <w:lastRenderedPageBreak/>
              <w:t>义务。</w:t>
            </w:r>
          </w:p>
        </w:tc>
      </w:tr>
      <w:tr w:rsidR="00305161">
        <w:trPr>
          <w:trHeight w:val="265"/>
        </w:trPr>
        <w:tc>
          <w:tcPr>
            <w:tcW w:w="5144" w:type="dxa"/>
            <w:vAlign w:val="center"/>
          </w:tcPr>
          <w:p w:rsidR="00305161" w:rsidRDefault="001913D5">
            <w:pPr>
              <w:adjustRightInd w:val="0"/>
              <w:snapToGrid w:val="0"/>
              <w:ind w:firstLineChars="200"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lastRenderedPageBreak/>
              <w:t>第十条</w:t>
            </w:r>
            <w:r>
              <w:rPr>
                <w:rFonts w:ascii="Times New Roman" w:eastAsia="仿宋_GB2312" w:hAnsi="Times New Roman" w:cs="Times New Roman" w:hint="eastAsia"/>
                <w:sz w:val="24"/>
                <w:szCs w:val="24"/>
              </w:rPr>
              <w:t xml:space="preserve"> </w:t>
            </w:r>
            <w:r>
              <w:rPr>
                <w:rFonts w:ascii="Times New Roman" w:eastAsia="仿宋_GB2312" w:hAnsi="Times New Roman" w:cs="Times New Roman" w:hint="eastAsia"/>
                <w:sz w:val="24"/>
                <w:szCs w:val="24"/>
              </w:rPr>
              <w:t>交易参与者在履约完毕并结清其资金及其他费用后，可以向交易所申请终止其生猪场外交易资格。交易所在审核通过后</w:t>
            </w:r>
            <w:r>
              <w:rPr>
                <w:rFonts w:ascii="Times New Roman" w:eastAsia="仿宋_GB2312" w:hAnsi="Times New Roman" w:cs="Times New Roman" w:hint="eastAsia"/>
                <w:sz w:val="24"/>
                <w:szCs w:val="24"/>
              </w:rPr>
              <w:t>5</w:t>
            </w:r>
            <w:r>
              <w:rPr>
                <w:rFonts w:ascii="Times New Roman" w:eastAsia="仿宋_GB2312" w:hAnsi="Times New Roman" w:cs="Times New Roman" w:hint="eastAsia"/>
                <w:sz w:val="24"/>
                <w:szCs w:val="24"/>
              </w:rPr>
              <w:t>个工作日内为其办理交易账户注销及相关手续。</w:t>
            </w:r>
          </w:p>
        </w:tc>
        <w:tc>
          <w:tcPr>
            <w:tcW w:w="5166" w:type="dxa"/>
          </w:tcPr>
          <w:p w:rsidR="00305161" w:rsidRDefault="001913D5">
            <w:pPr>
              <w:adjustRightInd w:val="0"/>
              <w:snapToGrid w:val="0"/>
              <w:ind w:firstLineChars="200" w:firstLine="480"/>
              <w:rPr>
                <w:rFonts w:ascii="仿宋_GB2312" w:eastAsia="仿宋_GB2312" w:hAnsi="仿宋_GB2312"/>
                <w:sz w:val="24"/>
                <w:szCs w:val="24"/>
              </w:rPr>
            </w:pPr>
            <w:r>
              <w:rPr>
                <w:rFonts w:ascii="仿宋_GB2312" w:eastAsia="仿宋_GB2312" w:hAnsi="仿宋_GB2312" w:hint="eastAsia"/>
                <w:sz w:val="24"/>
                <w:szCs w:val="24"/>
              </w:rPr>
              <w:t>第十</w:t>
            </w:r>
            <w:r w:rsidRPr="001913D5">
              <w:rPr>
                <w:rFonts w:ascii="仿宋_GB2312" w:eastAsia="仿宋_GB2312" w:hAnsi="仿宋_GB2312" w:hint="eastAsia"/>
                <w:sz w:val="24"/>
                <w:szCs w:val="24"/>
                <w:shd w:val="clear" w:color="FFFFFF" w:fill="D9D9D9"/>
              </w:rPr>
              <w:t>一</w:t>
            </w:r>
            <w:r>
              <w:rPr>
                <w:rFonts w:ascii="仿宋_GB2312" w:eastAsia="仿宋_GB2312" w:hAnsi="仿宋_GB2312" w:hint="eastAsia"/>
                <w:sz w:val="24"/>
                <w:szCs w:val="24"/>
              </w:rPr>
              <w:t>条 交易参与者在履约完毕并结清其资金及其他费用后，可以向交易所申请终止其生猪场外交易</w:t>
            </w:r>
            <w:r>
              <w:rPr>
                <w:rFonts w:ascii="仿宋_GB2312" w:eastAsia="仿宋_GB2312" w:hAnsi="仿宋_GB2312" w:hint="eastAsia"/>
                <w:dstrike/>
                <w:sz w:val="24"/>
                <w:szCs w:val="24"/>
              </w:rPr>
              <w:t>资格</w:t>
            </w:r>
            <w:r>
              <w:rPr>
                <w:rFonts w:ascii="仿宋_GB2312" w:eastAsia="仿宋_GB2312" w:hAnsi="仿宋_GB2312" w:hint="eastAsia"/>
                <w:sz w:val="24"/>
                <w:szCs w:val="24"/>
                <w:shd w:val="clear" w:color="FFFFFF" w:fill="D9D9D9"/>
              </w:rPr>
              <w:t>权限</w:t>
            </w:r>
            <w:r>
              <w:rPr>
                <w:rFonts w:ascii="仿宋_GB2312" w:eastAsia="仿宋_GB2312" w:hAnsi="仿宋_GB2312" w:hint="eastAsia"/>
                <w:sz w:val="24"/>
                <w:szCs w:val="24"/>
              </w:rPr>
              <w:t>。交易所在审核通过后5个工作日内为其办理</w:t>
            </w:r>
            <w:r w:rsidRPr="001913D5">
              <w:rPr>
                <w:rFonts w:ascii="仿宋_GB2312" w:eastAsia="仿宋_GB2312" w:hAnsi="仿宋_GB2312" w:hint="eastAsia"/>
                <w:dstrike/>
                <w:sz w:val="24"/>
                <w:szCs w:val="24"/>
              </w:rPr>
              <w:t>交易账户注销及</w:t>
            </w:r>
            <w:r>
              <w:rPr>
                <w:rFonts w:ascii="仿宋_GB2312" w:eastAsia="仿宋_GB2312" w:hAnsi="仿宋_GB2312" w:hint="eastAsia"/>
                <w:sz w:val="24"/>
                <w:szCs w:val="24"/>
              </w:rPr>
              <w:t>相关手续。</w:t>
            </w:r>
          </w:p>
        </w:tc>
      </w:tr>
      <w:tr w:rsidR="00305161">
        <w:trPr>
          <w:trHeight w:val="265"/>
        </w:trPr>
        <w:tc>
          <w:tcPr>
            <w:tcW w:w="5144" w:type="dxa"/>
            <w:vAlign w:val="center"/>
          </w:tcPr>
          <w:p w:rsidR="00305161" w:rsidRDefault="001913D5">
            <w:pPr>
              <w:adjustRightInd w:val="0"/>
              <w:snapToGrid w:val="0"/>
              <w:ind w:firstLineChars="200"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第十一条</w:t>
            </w:r>
            <w:r>
              <w:rPr>
                <w:rFonts w:ascii="Times New Roman" w:eastAsia="仿宋_GB2312" w:hAnsi="Times New Roman" w:cs="Times New Roman" w:hint="eastAsia"/>
                <w:sz w:val="24"/>
                <w:szCs w:val="24"/>
              </w:rPr>
              <w:t xml:space="preserve"> </w:t>
            </w:r>
            <w:r>
              <w:rPr>
                <w:rFonts w:ascii="Times New Roman" w:eastAsia="仿宋_GB2312" w:hAnsi="Times New Roman" w:cs="Times New Roman" w:hint="eastAsia"/>
                <w:sz w:val="24"/>
                <w:szCs w:val="24"/>
              </w:rPr>
              <w:t>申请终止或被交易所终止其生猪场外交易资格的交易参与者，应当在其生猪场外交易业务完结、与各方没有纠纷且结清相关债权债务后，配合交易所办理交易账户注销及相关手续，已缴纳风险保障金的，交易所清退其剩余的风险保障金。</w:t>
            </w:r>
          </w:p>
        </w:tc>
        <w:tc>
          <w:tcPr>
            <w:tcW w:w="5166" w:type="dxa"/>
          </w:tcPr>
          <w:p w:rsidR="00305161" w:rsidRDefault="001913D5">
            <w:pPr>
              <w:adjustRightInd w:val="0"/>
              <w:snapToGrid w:val="0"/>
              <w:ind w:firstLineChars="200" w:firstLine="480"/>
              <w:rPr>
                <w:rFonts w:ascii="仿宋_GB2312" w:eastAsia="仿宋_GB2312" w:hAnsi="仿宋_GB2312"/>
                <w:sz w:val="24"/>
                <w:szCs w:val="24"/>
              </w:rPr>
            </w:pPr>
            <w:r>
              <w:rPr>
                <w:rFonts w:ascii="仿宋_GB2312" w:eastAsia="仿宋_GB2312" w:hAnsi="仿宋_GB2312" w:hint="eastAsia"/>
                <w:sz w:val="24"/>
                <w:szCs w:val="24"/>
              </w:rPr>
              <w:t>第十</w:t>
            </w:r>
            <w:r w:rsidRPr="001913D5">
              <w:rPr>
                <w:rFonts w:ascii="仿宋_GB2312" w:eastAsia="仿宋_GB2312" w:hAnsi="仿宋_GB2312" w:hint="eastAsia"/>
                <w:dstrike/>
                <w:sz w:val="24"/>
                <w:szCs w:val="24"/>
              </w:rPr>
              <w:t>一</w:t>
            </w:r>
            <w:r>
              <w:rPr>
                <w:rFonts w:ascii="仿宋_GB2312" w:eastAsia="仿宋_GB2312" w:hAnsi="仿宋_GB2312" w:hint="eastAsia"/>
                <w:sz w:val="24"/>
                <w:szCs w:val="24"/>
                <w:shd w:val="clear" w:color="FFFFFF" w:fill="D9D9D9"/>
              </w:rPr>
              <w:t>二</w:t>
            </w:r>
            <w:r>
              <w:rPr>
                <w:rFonts w:ascii="仿宋_GB2312" w:eastAsia="仿宋_GB2312" w:hAnsi="仿宋_GB2312" w:hint="eastAsia"/>
                <w:sz w:val="24"/>
                <w:szCs w:val="24"/>
              </w:rPr>
              <w:t>条 申请终止或被交易所终止其生猪场外交易</w:t>
            </w:r>
            <w:r>
              <w:rPr>
                <w:rFonts w:ascii="仿宋_GB2312" w:eastAsia="仿宋_GB2312" w:hAnsi="仿宋_GB2312" w:hint="eastAsia"/>
                <w:dstrike/>
                <w:sz w:val="24"/>
                <w:szCs w:val="24"/>
              </w:rPr>
              <w:t>资格</w:t>
            </w:r>
            <w:r>
              <w:rPr>
                <w:rFonts w:ascii="仿宋_GB2312" w:eastAsia="仿宋_GB2312" w:hAnsi="仿宋_GB2312" w:hint="eastAsia"/>
                <w:sz w:val="24"/>
                <w:szCs w:val="24"/>
                <w:shd w:val="clear" w:color="FFFFFF" w:fill="D9D9D9"/>
              </w:rPr>
              <w:t>权限</w:t>
            </w:r>
            <w:r>
              <w:rPr>
                <w:rFonts w:ascii="仿宋_GB2312" w:eastAsia="仿宋_GB2312" w:hAnsi="仿宋_GB2312" w:hint="eastAsia"/>
                <w:sz w:val="24"/>
                <w:szCs w:val="24"/>
              </w:rPr>
              <w:t>的交易参与者，应当在其生猪场外交易业务完结、与各方没有纠纷且结清相关债权债务后，配合交易所办理交易账户注销及相关手续，已缴纳风险保障金的，交易所清退其剩余的风险保障金。</w:t>
            </w:r>
          </w:p>
        </w:tc>
      </w:tr>
      <w:tr w:rsidR="00305161">
        <w:trPr>
          <w:trHeight w:val="265"/>
        </w:trPr>
        <w:tc>
          <w:tcPr>
            <w:tcW w:w="5144" w:type="dxa"/>
            <w:vAlign w:val="center"/>
          </w:tcPr>
          <w:p w:rsidR="00305161" w:rsidRDefault="001913D5">
            <w:pPr>
              <w:adjustRightInd w:val="0"/>
              <w:snapToGrid w:val="0"/>
              <w:ind w:firstLineChars="200"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第十三条</w:t>
            </w:r>
            <w:r>
              <w:rPr>
                <w:rFonts w:ascii="Times New Roman" w:eastAsia="仿宋_GB2312" w:hAnsi="Times New Roman" w:cs="Times New Roman" w:hint="eastAsia"/>
                <w:sz w:val="24"/>
                <w:szCs w:val="24"/>
              </w:rPr>
              <w:t xml:space="preserve"> </w:t>
            </w:r>
            <w:r>
              <w:rPr>
                <w:rFonts w:ascii="Times New Roman" w:eastAsia="仿宋_GB2312" w:hAnsi="Times New Roman" w:cs="Times New Roman" w:hint="eastAsia"/>
                <w:sz w:val="24"/>
                <w:szCs w:val="24"/>
              </w:rPr>
              <w:t>提货单签发人应为</w:t>
            </w:r>
            <w:r>
              <w:rPr>
                <w:rFonts w:ascii="Times New Roman" w:eastAsia="仿宋_GB2312" w:hAnsi="Times New Roman" w:cs="Times New Roman" w:hint="eastAsia"/>
                <w:sz w:val="24"/>
                <w:szCs w:val="24"/>
              </w:rPr>
              <w:t>A</w:t>
            </w:r>
            <w:r>
              <w:rPr>
                <w:rFonts w:ascii="Times New Roman" w:eastAsia="仿宋_GB2312" w:hAnsi="Times New Roman" w:cs="Times New Roman" w:hint="eastAsia"/>
                <w:sz w:val="24"/>
                <w:szCs w:val="24"/>
              </w:rPr>
              <w:t>类生猪板块场外交易会员（以下称</w:t>
            </w:r>
            <w:r>
              <w:rPr>
                <w:rFonts w:ascii="Times New Roman" w:eastAsia="仿宋_GB2312" w:hAnsi="Times New Roman" w:cs="Times New Roman" w:hint="eastAsia"/>
                <w:sz w:val="24"/>
                <w:szCs w:val="24"/>
              </w:rPr>
              <w:t>A</w:t>
            </w:r>
            <w:r>
              <w:rPr>
                <w:rFonts w:ascii="Times New Roman" w:eastAsia="仿宋_GB2312" w:hAnsi="Times New Roman" w:cs="Times New Roman" w:hint="eastAsia"/>
                <w:sz w:val="24"/>
                <w:szCs w:val="24"/>
              </w:rPr>
              <w:t>类生猪场外会员），提货单签发后仅能在平台交易一次，其后不能再次进行转让。提货单签发人负有按照提货单条款约定的质量、数量等提供提货单项下生猪的义务，否则应向提货单持有人承担赔偿责任。</w:t>
            </w:r>
          </w:p>
          <w:p w:rsidR="00305161" w:rsidRDefault="001913D5">
            <w:pPr>
              <w:adjustRightInd w:val="0"/>
              <w:snapToGrid w:val="0"/>
              <w:ind w:firstLineChars="200"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A</w:t>
            </w:r>
            <w:r>
              <w:rPr>
                <w:rFonts w:ascii="Times New Roman" w:eastAsia="仿宋_GB2312" w:hAnsi="Times New Roman" w:cs="Times New Roman" w:hint="eastAsia"/>
                <w:sz w:val="24"/>
                <w:szCs w:val="24"/>
              </w:rPr>
              <w:t>类生猪场外会员为本单位以外的其他交易参与者签发提货单的，该提货单项下生猪应为该交易参与者通过大连商品交易所生猪期货交割所得，提货单信息及条款应当符合大连商品交易所生猪期货的相关规定。</w:t>
            </w:r>
          </w:p>
        </w:tc>
        <w:tc>
          <w:tcPr>
            <w:tcW w:w="5166" w:type="dxa"/>
          </w:tcPr>
          <w:p w:rsidR="00305161" w:rsidRDefault="001913D5">
            <w:pPr>
              <w:pStyle w:val="a7"/>
              <w:adjustRightInd w:val="0"/>
              <w:snapToGrid w:val="0"/>
              <w:ind w:firstLine="480"/>
              <w:rPr>
                <w:rFonts w:ascii="仿宋_GB2312" w:eastAsia="仿宋_GB2312" w:hAnsi="仿宋_GB2312"/>
                <w:sz w:val="24"/>
                <w:szCs w:val="24"/>
              </w:rPr>
            </w:pPr>
            <w:r w:rsidRPr="001913D5">
              <w:rPr>
                <w:rFonts w:ascii="仿宋_GB2312" w:eastAsia="仿宋_GB2312" w:hAnsi="仿宋_GB2312" w:hint="eastAsia"/>
                <w:sz w:val="24"/>
                <w:szCs w:val="24"/>
              </w:rPr>
              <w:t>第十</w:t>
            </w:r>
            <w:r w:rsidRPr="001913D5">
              <w:rPr>
                <w:rFonts w:ascii="仿宋_GB2312" w:eastAsia="仿宋_GB2312" w:hAnsi="仿宋_GB2312" w:hint="eastAsia"/>
                <w:dstrike/>
                <w:sz w:val="24"/>
                <w:szCs w:val="24"/>
              </w:rPr>
              <w:t>三</w:t>
            </w:r>
            <w:r w:rsidRPr="001913D5">
              <w:rPr>
                <w:rFonts w:ascii="仿宋_GB2312" w:eastAsia="仿宋_GB2312" w:hAnsi="仿宋_GB2312" w:hint="eastAsia"/>
                <w:sz w:val="24"/>
                <w:szCs w:val="24"/>
                <w:shd w:val="clear" w:color="FFFFFF" w:fill="D9D9D9"/>
              </w:rPr>
              <w:t>四</w:t>
            </w:r>
            <w:r w:rsidRPr="001913D5">
              <w:rPr>
                <w:rFonts w:ascii="仿宋_GB2312" w:eastAsia="仿宋_GB2312" w:hAnsi="仿宋_GB2312" w:hint="eastAsia"/>
                <w:sz w:val="24"/>
                <w:szCs w:val="24"/>
              </w:rPr>
              <w:t>条</w:t>
            </w:r>
            <w:r>
              <w:rPr>
                <w:rFonts w:ascii="仿宋_GB2312" w:eastAsia="仿宋_GB2312" w:hAnsi="仿宋_GB2312" w:hint="eastAsia"/>
                <w:sz w:val="24"/>
                <w:szCs w:val="24"/>
              </w:rPr>
              <w:t xml:space="preserve"> 提货单签发人应为</w:t>
            </w:r>
            <w:r>
              <w:rPr>
                <w:rFonts w:ascii="仿宋_GB2312" w:eastAsia="仿宋_GB2312" w:hAnsi="仿宋_GB2312" w:hint="eastAsia"/>
                <w:dstrike/>
                <w:sz w:val="24"/>
                <w:szCs w:val="24"/>
              </w:rPr>
              <w:t>A类生猪板块场外交易会员</w:t>
            </w:r>
            <w:r>
              <w:rPr>
                <w:rFonts w:ascii="仿宋_GB2312" w:eastAsia="仿宋_GB2312" w:hAnsi="仿宋_GB2312" w:hint="eastAsia"/>
                <w:sz w:val="24"/>
                <w:szCs w:val="24"/>
                <w:shd w:val="clear" w:color="FFFFFF" w:fill="D9D9D9"/>
              </w:rPr>
              <w:t>类型为养殖企业的交易商</w:t>
            </w:r>
            <w:r>
              <w:rPr>
                <w:rFonts w:ascii="仿宋_GB2312" w:eastAsia="仿宋_GB2312" w:hAnsi="仿宋_GB2312" w:hint="eastAsia"/>
                <w:dstrike/>
                <w:sz w:val="24"/>
                <w:szCs w:val="24"/>
              </w:rPr>
              <w:t>（以下称A类生猪场外会员）</w:t>
            </w:r>
            <w:r>
              <w:rPr>
                <w:rFonts w:ascii="仿宋_GB2312" w:eastAsia="仿宋_GB2312" w:hAnsi="仿宋_GB2312" w:hint="eastAsia"/>
                <w:sz w:val="24"/>
                <w:szCs w:val="24"/>
              </w:rPr>
              <w:t>，提货单签发后仅能在平台交易一次，其后不能再次进行转让。提货单签发人负有按照提货单条款约定的质量、数量等提供提货单项下生猪的义务，否则应向提货单持有人承担赔偿责任。</w:t>
            </w:r>
          </w:p>
          <w:p w:rsidR="00305161" w:rsidRDefault="001913D5">
            <w:pPr>
              <w:adjustRightInd w:val="0"/>
              <w:snapToGrid w:val="0"/>
              <w:ind w:firstLineChars="200" w:firstLine="480"/>
              <w:rPr>
                <w:rFonts w:ascii="仿宋_GB2312" w:eastAsia="仿宋_GB2312" w:hAnsi="仿宋_GB2312"/>
                <w:dstrike/>
                <w:color w:val="000000"/>
                <w:sz w:val="24"/>
                <w:szCs w:val="24"/>
              </w:rPr>
            </w:pPr>
            <w:r>
              <w:rPr>
                <w:rFonts w:ascii="仿宋_GB2312" w:eastAsia="仿宋_GB2312" w:hAnsi="仿宋_GB2312" w:hint="eastAsia"/>
                <w:dstrike/>
                <w:sz w:val="24"/>
                <w:szCs w:val="24"/>
              </w:rPr>
              <w:t>A类生猪场外会员</w:t>
            </w:r>
            <w:r>
              <w:rPr>
                <w:rFonts w:ascii="仿宋_GB2312" w:eastAsia="仿宋_GB2312" w:hAnsi="仿宋_GB2312" w:hint="eastAsia"/>
                <w:sz w:val="24"/>
                <w:szCs w:val="24"/>
                <w:shd w:val="clear" w:color="FFFFFF" w:fill="D9D9D9"/>
              </w:rPr>
              <w:t>类型为养殖企业的交易商</w:t>
            </w:r>
            <w:r>
              <w:rPr>
                <w:rFonts w:ascii="仿宋_GB2312" w:eastAsia="仿宋_GB2312" w:hAnsi="仿宋_GB2312" w:hint="eastAsia"/>
                <w:sz w:val="24"/>
                <w:szCs w:val="24"/>
              </w:rPr>
              <w:t>为本单位以外的其他交易参与者</w:t>
            </w:r>
            <w:r>
              <w:rPr>
                <w:rFonts w:ascii="仿宋_GB2312" w:eastAsia="仿宋_GB2312" w:hAnsi="仿宋_GB2312" w:hint="eastAsia"/>
                <w:bCs/>
                <w:sz w:val="24"/>
                <w:szCs w:val="24"/>
              </w:rPr>
              <w:t>签发提货单的，该提货单</w:t>
            </w:r>
            <w:r>
              <w:rPr>
                <w:rFonts w:ascii="仿宋_GB2312" w:eastAsia="仿宋_GB2312" w:hAnsi="仿宋_GB2312" w:hint="eastAsia"/>
                <w:sz w:val="24"/>
                <w:szCs w:val="24"/>
              </w:rPr>
              <w:t>项下生猪应为该交易参与者通过大连商品交易所生猪期货交割所得，提货单信息及条款应当符合大连商品交易所生猪期货的相关规定。</w:t>
            </w:r>
          </w:p>
        </w:tc>
      </w:tr>
      <w:tr w:rsidR="00305161">
        <w:trPr>
          <w:trHeight w:val="265"/>
        </w:trPr>
        <w:tc>
          <w:tcPr>
            <w:tcW w:w="5144" w:type="dxa"/>
            <w:vAlign w:val="center"/>
          </w:tcPr>
          <w:p w:rsidR="00305161" w:rsidRDefault="001913D5">
            <w:pPr>
              <w:adjustRightInd w:val="0"/>
              <w:snapToGrid w:val="0"/>
              <w:ind w:firstLineChars="200"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第三十二条</w:t>
            </w:r>
            <w:r>
              <w:rPr>
                <w:rFonts w:ascii="Times New Roman" w:eastAsia="仿宋_GB2312" w:hAnsi="Times New Roman" w:cs="Times New Roman" w:hint="eastAsia"/>
                <w:sz w:val="24"/>
                <w:szCs w:val="24"/>
              </w:rPr>
              <w:t xml:space="preserve"> </w:t>
            </w:r>
            <w:r>
              <w:rPr>
                <w:rFonts w:ascii="Times New Roman" w:eastAsia="仿宋_GB2312" w:hAnsi="Times New Roman" w:cs="Times New Roman" w:hint="eastAsia"/>
                <w:sz w:val="24"/>
                <w:szCs w:val="24"/>
              </w:rPr>
              <w:t>交易参与者可以在交易所规定时间申请办理出入金，具体出入金办理时间由交易所另行公布。可出资金即交易账户货币资金中未被占用的部分，当交易参与者发生纠纷或涉嫌存在第五十一条所述相关行为时，交易所有权限制其全部或者部分出金。</w:t>
            </w:r>
          </w:p>
        </w:tc>
        <w:tc>
          <w:tcPr>
            <w:tcW w:w="5166" w:type="dxa"/>
          </w:tcPr>
          <w:p w:rsidR="00305161" w:rsidRDefault="001913D5">
            <w:pPr>
              <w:pStyle w:val="a7"/>
              <w:adjustRightInd w:val="0"/>
              <w:snapToGrid w:val="0"/>
              <w:ind w:firstLine="480"/>
              <w:rPr>
                <w:rFonts w:ascii="仿宋_GB2312" w:eastAsia="仿宋_GB2312" w:hAnsi="仿宋_GB2312"/>
                <w:dstrike/>
                <w:color w:val="000000"/>
                <w:sz w:val="24"/>
                <w:szCs w:val="24"/>
              </w:rPr>
            </w:pPr>
            <w:r w:rsidRPr="001913D5">
              <w:rPr>
                <w:rFonts w:ascii="仿宋_GB2312" w:eastAsia="仿宋_GB2312" w:hAnsi="仿宋_GB2312" w:hint="eastAsia"/>
                <w:sz w:val="24"/>
                <w:szCs w:val="24"/>
              </w:rPr>
              <w:t>第</w:t>
            </w:r>
            <w:r w:rsidRPr="001913D5">
              <w:rPr>
                <w:rFonts w:ascii="仿宋_GB2312" w:eastAsia="仿宋_GB2312" w:hAnsi="仿宋_GB2312" w:hint="eastAsia"/>
                <w:dstrike/>
                <w:sz w:val="24"/>
                <w:szCs w:val="24"/>
              </w:rPr>
              <w:t>三十二</w:t>
            </w:r>
            <w:r w:rsidRPr="001913D5">
              <w:rPr>
                <w:rFonts w:ascii="仿宋_GB2312" w:eastAsia="仿宋_GB2312" w:hAnsi="仿宋_GB2312" w:hint="eastAsia"/>
                <w:sz w:val="24"/>
                <w:szCs w:val="24"/>
                <w:shd w:val="clear" w:color="FFFFFF" w:fill="D9D9D9"/>
              </w:rPr>
              <w:t>三十三</w:t>
            </w:r>
            <w:r w:rsidRPr="001913D5">
              <w:rPr>
                <w:rFonts w:ascii="仿宋_GB2312" w:eastAsia="仿宋_GB2312" w:hAnsi="仿宋_GB2312" w:hint="eastAsia"/>
                <w:sz w:val="24"/>
                <w:szCs w:val="24"/>
              </w:rPr>
              <w:t>条</w:t>
            </w:r>
            <w:r>
              <w:rPr>
                <w:rFonts w:ascii="仿宋_GB2312" w:eastAsia="仿宋_GB2312" w:hAnsi="仿宋_GB2312" w:hint="eastAsia"/>
                <w:b/>
                <w:bCs/>
                <w:sz w:val="24"/>
                <w:szCs w:val="24"/>
              </w:rPr>
              <w:t xml:space="preserve"> </w:t>
            </w:r>
            <w:r>
              <w:rPr>
                <w:rFonts w:ascii="仿宋_GB2312" w:eastAsia="仿宋_GB2312" w:hAnsi="仿宋_GB2312" w:hint="eastAsia"/>
                <w:bCs/>
                <w:sz w:val="24"/>
                <w:szCs w:val="24"/>
              </w:rPr>
              <w:t>交易参与者</w:t>
            </w:r>
            <w:r>
              <w:rPr>
                <w:rFonts w:ascii="仿宋_GB2312" w:eastAsia="仿宋_GB2312" w:hAnsi="仿宋_GB2312" w:hint="eastAsia"/>
                <w:sz w:val="24"/>
                <w:szCs w:val="24"/>
              </w:rPr>
              <w:t>可以在交易所规定时间申请办理出入金，具体出入金办理时间由交易所另行公布。可出资金即交易账户货币资金中未被占用的部分，当交易参与者发生纠纷或涉嫌存在第五十</w:t>
            </w:r>
            <w:r>
              <w:rPr>
                <w:rFonts w:ascii="仿宋_GB2312" w:eastAsia="仿宋_GB2312" w:hAnsi="仿宋_GB2312" w:hint="eastAsia"/>
                <w:sz w:val="24"/>
                <w:szCs w:val="24"/>
                <w:shd w:val="clear" w:color="FFFFFF" w:fill="D9D9D9"/>
              </w:rPr>
              <w:t>二</w:t>
            </w:r>
            <w:r>
              <w:rPr>
                <w:rFonts w:ascii="仿宋_GB2312" w:eastAsia="仿宋_GB2312" w:hAnsi="仿宋_GB2312" w:hint="eastAsia"/>
                <w:dstrike/>
                <w:sz w:val="24"/>
                <w:szCs w:val="24"/>
              </w:rPr>
              <w:t>一</w:t>
            </w:r>
            <w:r>
              <w:rPr>
                <w:rFonts w:ascii="仿宋_GB2312" w:eastAsia="仿宋_GB2312" w:hAnsi="仿宋_GB2312" w:hint="eastAsia"/>
                <w:sz w:val="24"/>
                <w:szCs w:val="24"/>
              </w:rPr>
              <w:t>条所述相关行为时，交易所有权限制其全部或者部分出金。</w:t>
            </w:r>
          </w:p>
        </w:tc>
      </w:tr>
      <w:tr w:rsidR="00305161">
        <w:trPr>
          <w:trHeight w:val="265"/>
        </w:trPr>
        <w:tc>
          <w:tcPr>
            <w:tcW w:w="5144" w:type="dxa"/>
            <w:vAlign w:val="center"/>
          </w:tcPr>
          <w:p w:rsidR="00305161" w:rsidRDefault="001913D5">
            <w:pPr>
              <w:adjustRightInd w:val="0"/>
              <w:snapToGrid w:val="0"/>
              <w:ind w:firstLineChars="200"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第四十条</w:t>
            </w:r>
            <w:r>
              <w:rPr>
                <w:rFonts w:ascii="Times New Roman" w:eastAsia="仿宋_GB2312" w:hAnsi="Times New Roman" w:cs="Times New Roman" w:hint="eastAsia"/>
                <w:sz w:val="24"/>
                <w:szCs w:val="24"/>
              </w:rPr>
              <w:t xml:space="preserve"> </w:t>
            </w:r>
            <w:r>
              <w:rPr>
                <w:rFonts w:ascii="Times New Roman" w:eastAsia="仿宋_GB2312" w:hAnsi="Times New Roman" w:cs="Times New Roman" w:hint="eastAsia"/>
                <w:sz w:val="24"/>
                <w:szCs w:val="24"/>
              </w:rPr>
              <w:t>对于卖方为除</w:t>
            </w:r>
            <w:r>
              <w:rPr>
                <w:rFonts w:ascii="Times New Roman" w:eastAsia="仿宋_GB2312" w:hAnsi="Times New Roman" w:cs="Times New Roman" w:hint="eastAsia"/>
                <w:sz w:val="24"/>
                <w:szCs w:val="24"/>
              </w:rPr>
              <w:t>A</w:t>
            </w:r>
            <w:r>
              <w:rPr>
                <w:rFonts w:ascii="Times New Roman" w:eastAsia="仿宋_GB2312" w:hAnsi="Times New Roman" w:cs="Times New Roman" w:hint="eastAsia"/>
                <w:sz w:val="24"/>
                <w:szCs w:val="24"/>
              </w:rPr>
              <w:t>类场外会员以外的其他交易参与者的，交易所将提货单挂牌交易的全额货款支付给卖方后，按规定比例暂扣发票保证金，待双方开具发票并完成交付后，根据双方确认结果清退发票保证金。交收之日起，</w:t>
            </w:r>
            <w:r>
              <w:rPr>
                <w:rFonts w:ascii="Times New Roman" w:eastAsia="仿宋_GB2312" w:hAnsi="Times New Roman" w:cs="Times New Roman" w:hint="eastAsia"/>
                <w:sz w:val="24"/>
                <w:szCs w:val="24"/>
              </w:rPr>
              <w:t>30</w:t>
            </w:r>
            <w:r>
              <w:rPr>
                <w:rFonts w:ascii="Times New Roman" w:eastAsia="仿宋_GB2312" w:hAnsi="Times New Roman" w:cs="Times New Roman" w:hint="eastAsia"/>
                <w:sz w:val="24"/>
                <w:szCs w:val="24"/>
              </w:rPr>
              <w:t>个自然日内卖方仍未按规定开具发票并完成交付且未申请纠纷调解的，交易所将发票保证金作为违约金补偿给买方。交易双方另有约定的，遵照其约定。</w:t>
            </w:r>
          </w:p>
        </w:tc>
        <w:tc>
          <w:tcPr>
            <w:tcW w:w="5166" w:type="dxa"/>
          </w:tcPr>
          <w:p w:rsidR="00305161" w:rsidRDefault="001913D5">
            <w:pPr>
              <w:pStyle w:val="a7"/>
              <w:adjustRightInd w:val="0"/>
              <w:snapToGrid w:val="0"/>
              <w:ind w:firstLine="480"/>
              <w:rPr>
                <w:rFonts w:ascii="仿宋_GB2312" w:eastAsia="仿宋_GB2312" w:hAnsi="仿宋_GB2312"/>
                <w:b/>
                <w:bCs/>
                <w:sz w:val="24"/>
                <w:szCs w:val="24"/>
              </w:rPr>
            </w:pPr>
            <w:r>
              <w:rPr>
                <w:rFonts w:ascii="Times New Roman" w:eastAsia="仿宋_GB2312" w:hAnsi="Times New Roman" w:cs="Times New Roman"/>
                <w:sz w:val="24"/>
                <w:szCs w:val="24"/>
              </w:rPr>
              <w:t>第四十</w:t>
            </w:r>
            <w:r>
              <w:rPr>
                <w:rFonts w:ascii="Times New Roman" w:eastAsia="仿宋_GB2312" w:hAnsi="Times New Roman" w:cs="Times New Roman"/>
                <w:sz w:val="24"/>
                <w:szCs w:val="24"/>
                <w:shd w:val="clear" w:color="FFFFFF" w:fill="D9D9D9"/>
              </w:rPr>
              <w:t>一</w:t>
            </w:r>
            <w:r>
              <w:rPr>
                <w:rFonts w:ascii="Times New Roman" w:eastAsia="仿宋_GB2312" w:hAnsi="Times New Roman" w:cs="Times New Roman"/>
                <w:sz w:val="24"/>
                <w:szCs w:val="24"/>
              </w:rPr>
              <w:t>条</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对于卖方为</w:t>
            </w:r>
            <w:r>
              <w:rPr>
                <w:rFonts w:ascii="Times New Roman" w:eastAsia="仿宋_GB2312" w:hAnsi="Times New Roman" w:cs="Times New Roman"/>
                <w:dstrike/>
                <w:sz w:val="24"/>
                <w:szCs w:val="24"/>
              </w:rPr>
              <w:t>除</w:t>
            </w:r>
            <w:r>
              <w:rPr>
                <w:rFonts w:ascii="Times New Roman" w:eastAsia="仿宋_GB2312" w:hAnsi="Times New Roman" w:cs="Times New Roman"/>
                <w:dstrike/>
                <w:sz w:val="24"/>
                <w:szCs w:val="24"/>
              </w:rPr>
              <w:t>A</w:t>
            </w:r>
            <w:r>
              <w:rPr>
                <w:rFonts w:ascii="Times New Roman" w:eastAsia="仿宋_GB2312" w:hAnsi="Times New Roman" w:cs="Times New Roman"/>
                <w:dstrike/>
                <w:sz w:val="24"/>
                <w:szCs w:val="24"/>
              </w:rPr>
              <w:t>类场外会员以外</w:t>
            </w:r>
            <w:r w:rsidRPr="001913D5">
              <w:rPr>
                <w:rFonts w:ascii="Times New Roman" w:eastAsia="仿宋_GB2312" w:hAnsi="Times New Roman" w:cs="Times New Roman" w:hint="eastAsia"/>
                <w:sz w:val="24"/>
                <w:szCs w:val="24"/>
                <w:shd w:val="clear" w:color="FFFFFF" w:fill="D9D9D9"/>
              </w:rPr>
              <w:t>客户或养殖企业以外的交易商的，</w:t>
            </w:r>
            <w:r>
              <w:rPr>
                <w:rFonts w:ascii="Times New Roman" w:eastAsia="仿宋_GB2312" w:hAnsi="Times New Roman" w:cs="Times New Roman"/>
                <w:dstrike/>
                <w:sz w:val="24"/>
                <w:szCs w:val="24"/>
              </w:rPr>
              <w:t>的其他交易参与者的</w:t>
            </w:r>
            <w:r>
              <w:rPr>
                <w:rFonts w:ascii="Times New Roman" w:eastAsia="仿宋_GB2312" w:hAnsi="Times New Roman" w:cs="Times New Roman"/>
                <w:sz w:val="24"/>
                <w:szCs w:val="24"/>
              </w:rPr>
              <w:t>，交易所将提货单挂牌交易的全额货款支付给卖方后，按规定比例暂扣发票保证金，待双方开具发票并完成交付后，根据双方确认结果清退发票保证金。交收之日起，</w:t>
            </w:r>
            <w:r>
              <w:rPr>
                <w:rFonts w:ascii="Times New Roman" w:eastAsia="仿宋_GB2312" w:hAnsi="Times New Roman" w:cs="Times New Roman"/>
                <w:sz w:val="24"/>
                <w:szCs w:val="24"/>
              </w:rPr>
              <w:t>30</w:t>
            </w:r>
            <w:r>
              <w:rPr>
                <w:rFonts w:ascii="Times New Roman" w:eastAsia="仿宋_GB2312" w:hAnsi="Times New Roman" w:cs="Times New Roman"/>
                <w:sz w:val="24"/>
                <w:szCs w:val="24"/>
              </w:rPr>
              <w:t>个自然日内卖方仍未按规定开具发票并完成交付且未申请纠纷调解的，交易所将发票保证金作为违约金补偿给买方。交易双方另有约定的，遵照其约定。</w:t>
            </w:r>
          </w:p>
        </w:tc>
      </w:tr>
      <w:tr w:rsidR="00305161">
        <w:trPr>
          <w:trHeight w:val="265"/>
        </w:trPr>
        <w:tc>
          <w:tcPr>
            <w:tcW w:w="5144" w:type="dxa"/>
            <w:vAlign w:val="center"/>
          </w:tcPr>
          <w:p w:rsidR="00305161" w:rsidRDefault="001913D5">
            <w:pPr>
              <w:adjustRightInd w:val="0"/>
              <w:snapToGrid w:val="0"/>
              <w:ind w:firstLineChars="200"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第四十二条</w:t>
            </w:r>
            <w:r>
              <w:rPr>
                <w:rFonts w:ascii="Times New Roman" w:eastAsia="仿宋_GB2312" w:hAnsi="Times New Roman" w:cs="Times New Roman" w:hint="eastAsia"/>
                <w:sz w:val="24"/>
                <w:szCs w:val="24"/>
              </w:rPr>
              <w:t xml:space="preserve"> </w:t>
            </w:r>
            <w:r>
              <w:rPr>
                <w:rFonts w:ascii="Times New Roman" w:eastAsia="仿宋_GB2312" w:hAnsi="Times New Roman" w:cs="Times New Roman" w:hint="eastAsia"/>
                <w:sz w:val="24"/>
                <w:szCs w:val="24"/>
              </w:rPr>
              <w:t>提货单签发人未支付第三十六条第二款、第四十一条所述相应资金或者支付数额不足的，买方应当按规定程序申请纠纷调解。</w:t>
            </w:r>
          </w:p>
        </w:tc>
        <w:tc>
          <w:tcPr>
            <w:tcW w:w="5166" w:type="dxa"/>
          </w:tcPr>
          <w:p w:rsidR="00305161" w:rsidRDefault="001913D5">
            <w:pPr>
              <w:pStyle w:val="a7"/>
              <w:adjustRightInd w:val="0"/>
              <w:snapToGrid w:val="0"/>
              <w:ind w:firstLine="480"/>
              <w:rPr>
                <w:rFonts w:ascii="仿宋_GB2312" w:eastAsia="仿宋_GB2312" w:hAnsi="仿宋_GB2312"/>
                <w:dstrike/>
                <w:color w:val="000000"/>
                <w:sz w:val="24"/>
                <w:szCs w:val="24"/>
              </w:rPr>
            </w:pPr>
            <w:r w:rsidRPr="001913D5">
              <w:rPr>
                <w:rFonts w:ascii="仿宋_GB2312" w:eastAsia="仿宋_GB2312" w:hAnsi="仿宋_GB2312" w:hint="eastAsia"/>
                <w:sz w:val="24"/>
                <w:szCs w:val="24"/>
              </w:rPr>
              <w:t>第</w:t>
            </w:r>
            <w:r w:rsidRPr="001913D5">
              <w:rPr>
                <w:rFonts w:ascii="仿宋_GB2312" w:eastAsia="仿宋_GB2312" w:hAnsi="仿宋_GB2312" w:hint="eastAsia"/>
                <w:sz w:val="24"/>
                <w:szCs w:val="24"/>
                <w:shd w:val="clear" w:color="FFFFFF" w:fill="D9D9D9"/>
              </w:rPr>
              <w:t>四十三</w:t>
            </w:r>
            <w:r w:rsidRPr="001913D5">
              <w:rPr>
                <w:rFonts w:ascii="仿宋_GB2312" w:eastAsia="仿宋_GB2312" w:hAnsi="仿宋_GB2312" w:hint="eastAsia"/>
                <w:dstrike/>
                <w:sz w:val="24"/>
                <w:szCs w:val="24"/>
              </w:rPr>
              <w:t>四十二</w:t>
            </w:r>
            <w:r w:rsidRPr="001913D5">
              <w:rPr>
                <w:rFonts w:ascii="仿宋_GB2312" w:eastAsia="仿宋_GB2312" w:hAnsi="仿宋_GB2312" w:hint="eastAsia"/>
                <w:sz w:val="24"/>
                <w:szCs w:val="24"/>
              </w:rPr>
              <w:t>条</w:t>
            </w:r>
            <w:r>
              <w:rPr>
                <w:rFonts w:ascii="仿宋_GB2312" w:eastAsia="仿宋_GB2312" w:hAnsi="仿宋_GB2312" w:hint="eastAsia"/>
                <w:b/>
                <w:bCs/>
                <w:sz w:val="24"/>
                <w:szCs w:val="24"/>
              </w:rPr>
              <w:t xml:space="preserve"> </w:t>
            </w:r>
            <w:r>
              <w:rPr>
                <w:rFonts w:ascii="仿宋_GB2312" w:eastAsia="仿宋_GB2312" w:hAnsi="仿宋_GB2312" w:hint="eastAsia"/>
                <w:sz w:val="24"/>
                <w:szCs w:val="24"/>
              </w:rPr>
              <w:t>提货单签发人未支付第三十</w:t>
            </w:r>
            <w:r>
              <w:rPr>
                <w:rFonts w:ascii="仿宋_GB2312" w:eastAsia="仿宋_GB2312" w:hAnsi="仿宋_GB2312" w:hint="eastAsia"/>
                <w:dstrike/>
                <w:sz w:val="24"/>
                <w:szCs w:val="24"/>
              </w:rPr>
              <w:t>六</w:t>
            </w:r>
            <w:r>
              <w:rPr>
                <w:rFonts w:ascii="仿宋_GB2312" w:eastAsia="仿宋_GB2312" w:hAnsi="仿宋_GB2312" w:hint="eastAsia"/>
                <w:sz w:val="24"/>
                <w:szCs w:val="24"/>
                <w:shd w:val="clear" w:color="FFFFFF" w:fill="D9D9D9"/>
              </w:rPr>
              <w:t>七</w:t>
            </w:r>
            <w:r>
              <w:rPr>
                <w:rFonts w:ascii="仿宋_GB2312" w:eastAsia="仿宋_GB2312" w:hAnsi="仿宋_GB2312" w:hint="eastAsia"/>
                <w:sz w:val="24"/>
                <w:szCs w:val="24"/>
              </w:rPr>
              <w:t>条第二款、第四十</w:t>
            </w:r>
            <w:r>
              <w:rPr>
                <w:rFonts w:ascii="仿宋_GB2312" w:eastAsia="仿宋_GB2312" w:hAnsi="仿宋_GB2312" w:hint="eastAsia"/>
                <w:dstrike/>
                <w:sz w:val="24"/>
                <w:szCs w:val="24"/>
              </w:rPr>
              <w:t>一</w:t>
            </w:r>
            <w:r>
              <w:rPr>
                <w:rFonts w:ascii="仿宋_GB2312" w:eastAsia="仿宋_GB2312" w:hAnsi="仿宋_GB2312" w:hint="eastAsia"/>
                <w:sz w:val="24"/>
                <w:szCs w:val="24"/>
                <w:shd w:val="clear" w:color="FFFFFF" w:fill="D9D9D9"/>
              </w:rPr>
              <w:t>二</w:t>
            </w:r>
            <w:r>
              <w:rPr>
                <w:rFonts w:ascii="仿宋_GB2312" w:eastAsia="仿宋_GB2312" w:hAnsi="仿宋_GB2312" w:hint="eastAsia"/>
                <w:sz w:val="24"/>
                <w:szCs w:val="24"/>
              </w:rPr>
              <w:t>条所述相应资金或者支付数额不足的，买方应当按规定程序申请纠纷调解。</w:t>
            </w:r>
          </w:p>
        </w:tc>
      </w:tr>
      <w:tr w:rsidR="00305161">
        <w:trPr>
          <w:trHeight w:val="265"/>
        </w:trPr>
        <w:tc>
          <w:tcPr>
            <w:tcW w:w="5144" w:type="dxa"/>
            <w:vAlign w:val="center"/>
          </w:tcPr>
          <w:p w:rsidR="00305161" w:rsidRDefault="001913D5">
            <w:pPr>
              <w:adjustRightInd w:val="0"/>
              <w:snapToGrid w:val="0"/>
              <w:ind w:firstLineChars="200"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第四十七条</w:t>
            </w:r>
            <w:r>
              <w:rPr>
                <w:rFonts w:ascii="Times New Roman" w:eastAsia="仿宋_GB2312" w:hAnsi="Times New Roman" w:cs="Times New Roman" w:hint="eastAsia"/>
                <w:sz w:val="24"/>
                <w:szCs w:val="24"/>
              </w:rPr>
              <w:t xml:space="preserve"> </w:t>
            </w:r>
            <w:r>
              <w:rPr>
                <w:rFonts w:ascii="Times New Roman" w:eastAsia="仿宋_GB2312" w:hAnsi="Times New Roman" w:cs="Times New Roman" w:hint="eastAsia"/>
                <w:sz w:val="24"/>
                <w:szCs w:val="24"/>
              </w:rPr>
              <w:t>对于第四十六条所述情形，各</w:t>
            </w:r>
            <w:r>
              <w:rPr>
                <w:rFonts w:ascii="Times New Roman" w:eastAsia="仿宋_GB2312" w:hAnsi="Times New Roman" w:cs="Times New Roman" w:hint="eastAsia"/>
                <w:sz w:val="24"/>
                <w:szCs w:val="24"/>
              </w:rPr>
              <w:lastRenderedPageBreak/>
              <w:t>方无法协商一致的，或提货单签发人未支付相应资金或者支付数额不足的，交易参与者应当按规定程序申请进行纠纷调解。</w:t>
            </w:r>
          </w:p>
        </w:tc>
        <w:tc>
          <w:tcPr>
            <w:tcW w:w="5166" w:type="dxa"/>
          </w:tcPr>
          <w:p w:rsidR="00305161" w:rsidRDefault="001913D5">
            <w:pPr>
              <w:pStyle w:val="a7"/>
              <w:adjustRightInd w:val="0"/>
              <w:snapToGrid w:val="0"/>
              <w:ind w:firstLineChars="0" w:firstLine="482"/>
              <w:rPr>
                <w:rFonts w:ascii="仿宋_GB2312" w:eastAsia="仿宋_GB2312" w:hAnsi="仿宋_GB2312"/>
                <w:dstrike/>
                <w:color w:val="000000"/>
                <w:sz w:val="24"/>
                <w:szCs w:val="24"/>
              </w:rPr>
            </w:pPr>
            <w:r w:rsidRPr="001913D5">
              <w:rPr>
                <w:rFonts w:ascii="仿宋_GB2312" w:eastAsia="仿宋_GB2312" w:hAnsi="仿宋_GB2312" w:hint="eastAsia"/>
                <w:sz w:val="24"/>
                <w:szCs w:val="24"/>
              </w:rPr>
              <w:lastRenderedPageBreak/>
              <w:t>第</w:t>
            </w:r>
            <w:r w:rsidRPr="001913D5">
              <w:rPr>
                <w:rFonts w:ascii="仿宋_GB2312" w:eastAsia="仿宋_GB2312" w:hAnsi="仿宋_GB2312" w:hint="eastAsia"/>
                <w:sz w:val="24"/>
                <w:szCs w:val="24"/>
                <w:shd w:val="clear" w:color="FFFFFF" w:fill="D9D9D9"/>
              </w:rPr>
              <w:t>四十八</w:t>
            </w:r>
            <w:r w:rsidRPr="001913D5">
              <w:rPr>
                <w:rFonts w:ascii="仿宋_GB2312" w:eastAsia="仿宋_GB2312" w:hAnsi="仿宋_GB2312" w:hint="eastAsia"/>
                <w:dstrike/>
                <w:sz w:val="24"/>
                <w:szCs w:val="24"/>
              </w:rPr>
              <w:t>四十七</w:t>
            </w:r>
            <w:r w:rsidRPr="001913D5">
              <w:rPr>
                <w:rFonts w:ascii="仿宋_GB2312" w:eastAsia="仿宋_GB2312" w:hAnsi="仿宋_GB2312" w:hint="eastAsia"/>
                <w:sz w:val="24"/>
                <w:szCs w:val="24"/>
              </w:rPr>
              <w:t>条</w:t>
            </w:r>
            <w:r>
              <w:rPr>
                <w:rFonts w:ascii="仿宋_GB2312" w:eastAsia="仿宋_GB2312" w:hAnsi="仿宋_GB2312" w:hint="eastAsia"/>
                <w:b/>
                <w:bCs/>
                <w:sz w:val="24"/>
                <w:szCs w:val="24"/>
              </w:rPr>
              <w:t xml:space="preserve"> </w:t>
            </w:r>
            <w:r>
              <w:rPr>
                <w:rFonts w:ascii="仿宋_GB2312" w:eastAsia="仿宋_GB2312" w:hAnsi="仿宋_GB2312" w:hint="eastAsia"/>
                <w:sz w:val="24"/>
                <w:szCs w:val="24"/>
              </w:rPr>
              <w:t>对于第四十</w:t>
            </w:r>
            <w:r>
              <w:rPr>
                <w:rFonts w:ascii="仿宋_GB2312" w:eastAsia="仿宋_GB2312" w:hAnsi="仿宋_GB2312" w:hint="eastAsia"/>
                <w:dstrike/>
                <w:sz w:val="24"/>
                <w:szCs w:val="24"/>
              </w:rPr>
              <w:t>六</w:t>
            </w:r>
            <w:r>
              <w:rPr>
                <w:rFonts w:ascii="仿宋_GB2312" w:eastAsia="仿宋_GB2312" w:hAnsi="仿宋_GB2312" w:hint="eastAsia"/>
                <w:sz w:val="24"/>
                <w:szCs w:val="24"/>
                <w:shd w:val="clear" w:color="FFFFFF" w:fill="D9D9D9"/>
              </w:rPr>
              <w:t>七</w:t>
            </w:r>
            <w:r>
              <w:rPr>
                <w:rFonts w:ascii="仿宋_GB2312" w:eastAsia="仿宋_GB2312" w:hAnsi="仿宋_GB2312" w:hint="eastAsia"/>
                <w:sz w:val="24"/>
                <w:szCs w:val="24"/>
              </w:rPr>
              <w:t>条所述</w:t>
            </w:r>
            <w:r>
              <w:rPr>
                <w:rFonts w:ascii="仿宋_GB2312" w:eastAsia="仿宋_GB2312" w:hAnsi="仿宋_GB2312" w:hint="eastAsia"/>
                <w:sz w:val="24"/>
                <w:szCs w:val="24"/>
              </w:rPr>
              <w:lastRenderedPageBreak/>
              <w:t>情形，各方无法协商一致的，或提货单签发人未支付相应资金或者支付数额不足的，交易参与者应当按规定程序申请进行纠纷调解。</w:t>
            </w:r>
          </w:p>
        </w:tc>
      </w:tr>
      <w:tr w:rsidR="00305161">
        <w:trPr>
          <w:trHeight w:val="265"/>
        </w:trPr>
        <w:tc>
          <w:tcPr>
            <w:tcW w:w="5144" w:type="dxa"/>
            <w:vAlign w:val="center"/>
          </w:tcPr>
          <w:p w:rsidR="00305161" w:rsidRDefault="001913D5">
            <w:pPr>
              <w:adjustRightInd w:val="0"/>
              <w:snapToGrid w:val="0"/>
              <w:ind w:firstLineChars="200"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lastRenderedPageBreak/>
              <w:t>第四十八条</w:t>
            </w:r>
            <w:r>
              <w:rPr>
                <w:rFonts w:ascii="Times New Roman" w:eastAsia="仿宋_GB2312" w:hAnsi="Times New Roman" w:cs="Times New Roman" w:hint="eastAsia"/>
                <w:sz w:val="24"/>
                <w:szCs w:val="24"/>
              </w:rPr>
              <w:t xml:space="preserve"> </w:t>
            </w:r>
            <w:r>
              <w:rPr>
                <w:rFonts w:ascii="Times New Roman" w:eastAsia="仿宋_GB2312" w:hAnsi="Times New Roman" w:cs="Times New Roman" w:hint="eastAsia"/>
                <w:sz w:val="24"/>
                <w:szCs w:val="24"/>
              </w:rPr>
              <w:t>场外会员等各类主体之间因参与生猪场外交易产生纠纷，自行协商不成的，应当根据相关业务规则在交易所规定的业务时限内，按照《大连商品交易所场外会员管理办法（试行）》及《大连商品交易所生猪板块场外会员管理细则（试行）》等相关规定申请纠纷调解。</w:t>
            </w:r>
          </w:p>
        </w:tc>
        <w:tc>
          <w:tcPr>
            <w:tcW w:w="5166" w:type="dxa"/>
          </w:tcPr>
          <w:p w:rsidR="00305161" w:rsidRDefault="001913D5">
            <w:pPr>
              <w:pStyle w:val="a7"/>
              <w:adjustRightInd w:val="0"/>
              <w:snapToGrid w:val="0"/>
              <w:ind w:firstLine="480"/>
              <w:rPr>
                <w:rFonts w:ascii="仿宋_GB2312" w:eastAsia="仿宋_GB2312" w:hAnsi="仿宋_GB2312"/>
                <w:dstrike/>
                <w:color w:val="000000"/>
                <w:sz w:val="24"/>
                <w:szCs w:val="24"/>
              </w:rPr>
            </w:pPr>
            <w:r w:rsidRPr="001913D5">
              <w:rPr>
                <w:rFonts w:ascii="仿宋_GB2312" w:eastAsia="仿宋_GB2312" w:hAnsi="仿宋_GB2312" w:hint="eastAsia"/>
                <w:sz w:val="24"/>
                <w:szCs w:val="24"/>
              </w:rPr>
              <w:t>第</w:t>
            </w:r>
            <w:r w:rsidRPr="001913D5">
              <w:rPr>
                <w:rFonts w:ascii="仿宋_GB2312" w:eastAsia="仿宋_GB2312" w:hAnsi="仿宋_GB2312" w:hint="eastAsia"/>
                <w:sz w:val="24"/>
                <w:szCs w:val="24"/>
                <w:shd w:val="clear" w:color="FFFFFF" w:fill="D9D9D9"/>
              </w:rPr>
              <w:t>四十九</w:t>
            </w:r>
            <w:r w:rsidRPr="001913D5">
              <w:rPr>
                <w:rFonts w:ascii="仿宋_GB2312" w:eastAsia="仿宋_GB2312" w:hAnsi="仿宋_GB2312" w:hint="eastAsia"/>
                <w:dstrike/>
                <w:sz w:val="24"/>
                <w:szCs w:val="24"/>
              </w:rPr>
              <w:t>四十八</w:t>
            </w:r>
            <w:r w:rsidRPr="001913D5">
              <w:rPr>
                <w:rFonts w:ascii="仿宋_GB2312" w:eastAsia="仿宋_GB2312" w:hAnsi="仿宋_GB2312" w:hint="eastAsia"/>
                <w:sz w:val="24"/>
                <w:szCs w:val="24"/>
              </w:rPr>
              <w:t>条</w:t>
            </w:r>
            <w:r>
              <w:rPr>
                <w:rFonts w:ascii="仿宋_GB2312" w:eastAsia="仿宋_GB2312" w:hAnsi="仿宋_GB2312" w:hint="eastAsia"/>
                <w:b/>
                <w:bCs/>
                <w:sz w:val="24"/>
                <w:szCs w:val="24"/>
              </w:rPr>
              <w:t xml:space="preserve"> </w:t>
            </w:r>
            <w:r>
              <w:rPr>
                <w:rFonts w:ascii="仿宋_GB2312" w:eastAsia="仿宋_GB2312" w:hAnsi="仿宋_GB2312" w:hint="eastAsia"/>
                <w:dstrike/>
                <w:sz w:val="24"/>
                <w:szCs w:val="24"/>
              </w:rPr>
              <w:t>场外会员</w:t>
            </w:r>
            <w:r>
              <w:rPr>
                <w:rFonts w:ascii="仿宋_GB2312" w:eastAsia="仿宋_GB2312" w:hAnsi="仿宋_GB2312" w:hint="eastAsia"/>
                <w:sz w:val="24"/>
                <w:szCs w:val="24"/>
                <w:shd w:val="clear" w:color="FFFFFF" w:fill="D9D9D9"/>
              </w:rPr>
              <w:t>交易商</w:t>
            </w:r>
            <w:r>
              <w:rPr>
                <w:rFonts w:ascii="仿宋_GB2312" w:eastAsia="仿宋_GB2312" w:hAnsi="仿宋_GB2312" w:hint="eastAsia"/>
                <w:sz w:val="24"/>
                <w:szCs w:val="24"/>
              </w:rPr>
              <w:t>等各类主体之间因参与生猪</w:t>
            </w:r>
            <w:r>
              <w:rPr>
                <w:rFonts w:ascii="仿宋_GB2312" w:eastAsia="仿宋_GB2312" w:hAnsi="仿宋_GB2312" w:hint="eastAsia"/>
                <w:bCs/>
                <w:sz w:val="24"/>
                <w:szCs w:val="24"/>
              </w:rPr>
              <w:t>场外交易</w:t>
            </w:r>
            <w:r>
              <w:rPr>
                <w:rFonts w:ascii="仿宋_GB2312" w:eastAsia="仿宋_GB2312" w:hAnsi="仿宋_GB2312" w:hint="eastAsia"/>
                <w:sz w:val="24"/>
                <w:szCs w:val="24"/>
              </w:rPr>
              <w:t>产生纠纷，自行协商不成的，应当根据相关业务规则在交易所规定的业务时限内，按照</w:t>
            </w:r>
            <w:r>
              <w:rPr>
                <w:rFonts w:ascii="仿宋_GB2312" w:eastAsia="仿宋_GB2312" w:hAnsi="仿宋_GB2312" w:hint="eastAsia"/>
                <w:dstrike/>
                <w:sz w:val="24"/>
                <w:szCs w:val="24"/>
              </w:rPr>
              <w:t>《大连商品交易所场外会员管理办法</w:t>
            </w:r>
            <w:r>
              <w:rPr>
                <w:rFonts w:ascii="仿宋_GB2312" w:eastAsia="仿宋_GB2312" w:hAnsi="仿宋_GB2312" w:hint="eastAsia"/>
                <w:bCs/>
                <w:dstrike/>
                <w:sz w:val="24"/>
                <w:szCs w:val="24"/>
              </w:rPr>
              <w:t>（试行）</w:t>
            </w:r>
            <w:r>
              <w:rPr>
                <w:rFonts w:ascii="仿宋_GB2312" w:eastAsia="仿宋_GB2312" w:hAnsi="仿宋_GB2312" w:hint="eastAsia"/>
                <w:dstrike/>
                <w:sz w:val="24"/>
                <w:szCs w:val="24"/>
              </w:rPr>
              <w:t>》及《大连商品交易所生猪板块场外会员管理细则</w:t>
            </w:r>
            <w:r>
              <w:rPr>
                <w:rFonts w:ascii="仿宋_GB2312" w:eastAsia="仿宋_GB2312" w:hAnsi="仿宋_GB2312" w:hint="eastAsia"/>
                <w:bCs/>
                <w:dstrike/>
                <w:sz w:val="24"/>
                <w:szCs w:val="24"/>
              </w:rPr>
              <w:t>（试行）</w:t>
            </w:r>
            <w:r>
              <w:rPr>
                <w:rFonts w:ascii="仿宋_GB2312" w:eastAsia="仿宋_GB2312" w:hAnsi="仿宋_GB2312" w:hint="eastAsia"/>
                <w:dstrike/>
                <w:sz w:val="24"/>
                <w:szCs w:val="24"/>
              </w:rPr>
              <w:t>》</w:t>
            </w:r>
            <w:r>
              <w:rPr>
                <w:rFonts w:ascii="仿宋_GB2312" w:eastAsia="仿宋_GB2312" w:hAnsi="仿宋_GB2312" w:hint="eastAsia"/>
                <w:sz w:val="24"/>
                <w:szCs w:val="24"/>
                <w:shd w:val="clear" w:color="FFFFFF" w:fill="D9D9D9"/>
              </w:rPr>
              <w:t>《大连商品交易所场外业务参与者管理办法（试行）》</w:t>
            </w:r>
            <w:r>
              <w:rPr>
                <w:rFonts w:ascii="仿宋_GB2312" w:eastAsia="仿宋_GB2312" w:hAnsi="仿宋_GB2312" w:hint="eastAsia"/>
                <w:sz w:val="24"/>
                <w:szCs w:val="24"/>
              </w:rPr>
              <w:t>等相关规定申请纠纷调解。</w:t>
            </w:r>
          </w:p>
        </w:tc>
      </w:tr>
      <w:tr w:rsidR="00305161">
        <w:trPr>
          <w:trHeight w:val="265"/>
        </w:trPr>
        <w:tc>
          <w:tcPr>
            <w:tcW w:w="5144" w:type="dxa"/>
            <w:vAlign w:val="center"/>
          </w:tcPr>
          <w:p w:rsidR="00305161" w:rsidRDefault="001913D5">
            <w:pPr>
              <w:pStyle w:val="a7"/>
              <w:adjustRightInd w:val="0"/>
              <w:snapToGrid w:val="0"/>
              <w:ind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第五十二条</w:t>
            </w:r>
            <w:r>
              <w:rPr>
                <w:rFonts w:ascii="Times New Roman" w:eastAsia="仿宋_GB2312" w:hAnsi="Times New Roman" w:cs="Times New Roman" w:hint="eastAsia"/>
                <w:sz w:val="24"/>
                <w:szCs w:val="24"/>
              </w:rPr>
              <w:t xml:space="preserve"> </w:t>
            </w:r>
            <w:r>
              <w:rPr>
                <w:rFonts w:ascii="Times New Roman" w:eastAsia="仿宋_GB2312" w:hAnsi="Times New Roman" w:cs="Times New Roman"/>
                <w:sz w:val="24"/>
                <w:szCs w:val="24"/>
              </w:rPr>
              <w:t>交易参与者发生第五十一条规定的行为，交易所可视情节轻重对其采取一项或多项处理措施，处理措施包括：</w:t>
            </w:r>
          </w:p>
          <w:p w:rsidR="00305161" w:rsidRDefault="001913D5">
            <w:pPr>
              <w:pStyle w:val="a7"/>
              <w:adjustRightInd w:val="0"/>
              <w:snapToGrid w:val="0"/>
              <w:ind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w:t>
            </w:r>
          </w:p>
          <w:p w:rsidR="00305161" w:rsidRDefault="001913D5">
            <w:pPr>
              <w:adjustRightInd w:val="0"/>
              <w:snapToGrid w:val="0"/>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对于发生第五十一条规定的第（一）款情形的，除上述措施外，交易所有权要求提货单签发人处理其签发的全部提货单。</w:t>
            </w:r>
          </w:p>
        </w:tc>
        <w:tc>
          <w:tcPr>
            <w:tcW w:w="5166" w:type="dxa"/>
          </w:tcPr>
          <w:p w:rsidR="00305161" w:rsidRDefault="001913D5">
            <w:pPr>
              <w:pStyle w:val="a7"/>
              <w:adjustRightInd w:val="0"/>
              <w:snapToGrid w:val="0"/>
              <w:ind w:firstLine="480"/>
              <w:rPr>
                <w:rFonts w:ascii="仿宋_GB2312" w:eastAsia="仿宋_GB2312" w:hAnsi="仿宋_GB2312"/>
                <w:bCs/>
                <w:sz w:val="24"/>
                <w:szCs w:val="24"/>
              </w:rPr>
            </w:pPr>
            <w:r w:rsidRPr="001913D5">
              <w:rPr>
                <w:rFonts w:ascii="仿宋_GB2312" w:eastAsia="仿宋_GB2312" w:hAnsi="仿宋_GB2312" w:hint="eastAsia"/>
                <w:sz w:val="24"/>
                <w:szCs w:val="24"/>
              </w:rPr>
              <w:t>第</w:t>
            </w:r>
            <w:r w:rsidRPr="001913D5">
              <w:rPr>
                <w:rFonts w:ascii="仿宋_GB2312" w:eastAsia="仿宋_GB2312" w:hAnsi="仿宋_GB2312" w:hint="eastAsia"/>
                <w:sz w:val="24"/>
                <w:szCs w:val="24"/>
                <w:shd w:val="clear" w:color="FFFFFF" w:fill="D9D9D9"/>
              </w:rPr>
              <w:t>五十三</w:t>
            </w:r>
            <w:r w:rsidRPr="001913D5">
              <w:rPr>
                <w:rFonts w:ascii="仿宋_GB2312" w:eastAsia="仿宋_GB2312" w:hAnsi="仿宋_GB2312" w:hint="eastAsia"/>
                <w:dstrike/>
                <w:sz w:val="24"/>
                <w:szCs w:val="24"/>
              </w:rPr>
              <w:t>五十二</w:t>
            </w:r>
            <w:r w:rsidRPr="001913D5">
              <w:rPr>
                <w:rFonts w:ascii="仿宋_GB2312" w:eastAsia="仿宋_GB2312" w:hAnsi="仿宋_GB2312" w:hint="eastAsia"/>
                <w:sz w:val="24"/>
                <w:szCs w:val="24"/>
              </w:rPr>
              <w:t>条</w:t>
            </w:r>
            <w:r w:rsidRPr="001913D5">
              <w:rPr>
                <w:rFonts w:ascii="仿宋_GB2312" w:eastAsia="仿宋_GB2312" w:hAnsi="仿宋_GB2312"/>
                <w:sz w:val="24"/>
                <w:szCs w:val="24"/>
              </w:rPr>
              <w:t xml:space="preserve"> </w:t>
            </w:r>
            <w:r>
              <w:rPr>
                <w:rFonts w:ascii="仿宋_GB2312" w:eastAsia="仿宋_GB2312" w:hAnsi="仿宋_GB2312" w:hint="eastAsia"/>
                <w:bCs/>
                <w:sz w:val="24"/>
                <w:szCs w:val="24"/>
              </w:rPr>
              <w:t>交易参与者</w:t>
            </w:r>
            <w:r>
              <w:rPr>
                <w:rFonts w:ascii="仿宋_GB2312" w:eastAsia="仿宋_GB2312" w:hAnsi="仿宋_GB2312" w:hint="eastAsia"/>
                <w:sz w:val="24"/>
                <w:szCs w:val="24"/>
              </w:rPr>
              <w:t>发生第五十</w:t>
            </w:r>
            <w:r>
              <w:rPr>
                <w:rFonts w:ascii="仿宋_GB2312" w:eastAsia="仿宋_GB2312" w:hAnsi="仿宋_GB2312" w:hint="eastAsia"/>
                <w:dstrike/>
                <w:sz w:val="24"/>
                <w:szCs w:val="24"/>
              </w:rPr>
              <w:t>一</w:t>
            </w:r>
            <w:r>
              <w:rPr>
                <w:rFonts w:ascii="仿宋_GB2312" w:eastAsia="仿宋_GB2312" w:hAnsi="仿宋_GB2312" w:hint="eastAsia"/>
                <w:sz w:val="24"/>
                <w:szCs w:val="24"/>
                <w:shd w:val="clear" w:color="FFFFFF" w:fill="D9D9D9"/>
              </w:rPr>
              <w:t>二</w:t>
            </w:r>
            <w:r>
              <w:rPr>
                <w:rFonts w:ascii="仿宋_GB2312" w:eastAsia="仿宋_GB2312" w:hAnsi="仿宋_GB2312" w:hint="eastAsia"/>
                <w:sz w:val="24"/>
                <w:szCs w:val="24"/>
              </w:rPr>
              <w:t>条规定的行为，交易所可视情节轻重对其采取一项或多项处理措施，处理措施包括：</w:t>
            </w:r>
          </w:p>
          <w:p w:rsidR="00305161" w:rsidRDefault="001913D5">
            <w:pPr>
              <w:adjustRightInd w:val="0"/>
              <w:snapToGrid w:val="0"/>
              <w:ind w:firstLineChars="200" w:firstLine="480"/>
              <w:rPr>
                <w:rFonts w:ascii="仿宋_GB2312" w:eastAsia="仿宋_GB2312" w:hAnsi="仿宋_GB2312"/>
                <w:sz w:val="24"/>
                <w:szCs w:val="24"/>
              </w:rPr>
            </w:pPr>
            <w:r>
              <w:rPr>
                <w:rFonts w:ascii="仿宋_GB2312" w:eastAsia="仿宋_GB2312" w:hAnsi="仿宋_GB2312" w:hint="eastAsia"/>
                <w:sz w:val="24"/>
                <w:szCs w:val="24"/>
              </w:rPr>
              <w:t>……</w:t>
            </w:r>
          </w:p>
          <w:p w:rsidR="00305161" w:rsidRDefault="001913D5">
            <w:pPr>
              <w:adjustRightInd w:val="0"/>
              <w:snapToGrid w:val="0"/>
              <w:ind w:firstLineChars="200" w:firstLine="480"/>
              <w:rPr>
                <w:rFonts w:ascii="仿宋_GB2312" w:eastAsia="仿宋_GB2312" w:hAnsi="仿宋_GB2312"/>
                <w:dstrike/>
                <w:color w:val="000000"/>
                <w:sz w:val="24"/>
                <w:szCs w:val="24"/>
              </w:rPr>
            </w:pPr>
            <w:r>
              <w:rPr>
                <w:rFonts w:ascii="仿宋_GB2312" w:eastAsia="仿宋_GB2312" w:hAnsi="仿宋_GB2312" w:hint="eastAsia"/>
                <w:sz w:val="24"/>
                <w:szCs w:val="24"/>
              </w:rPr>
              <w:t>对于发生第五十</w:t>
            </w:r>
            <w:r>
              <w:rPr>
                <w:rFonts w:ascii="仿宋_GB2312" w:eastAsia="仿宋_GB2312" w:hAnsi="仿宋_GB2312" w:hint="eastAsia"/>
                <w:dstrike/>
                <w:sz w:val="24"/>
                <w:szCs w:val="24"/>
              </w:rPr>
              <w:t>一</w:t>
            </w:r>
            <w:r>
              <w:rPr>
                <w:rFonts w:ascii="仿宋_GB2312" w:eastAsia="仿宋_GB2312" w:hAnsi="仿宋_GB2312" w:hint="eastAsia"/>
                <w:sz w:val="24"/>
                <w:szCs w:val="24"/>
                <w:shd w:val="clear" w:color="FFFFFF" w:fill="D9D9D9"/>
              </w:rPr>
              <w:t>二</w:t>
            </w:r>
            <w:r>
              <w:rPr>
                <w:rFonts w:ascii="仿宋_GB2312" w:eastAsia="仿宋_GB2312" w:hAnsi="仿宋_GB2312" w:hint="eastAsia"/>
                <w:sz w:val="24"/>
                <w:szCs w:val="24"/>
              </w:rPr>
              <w:t>条规定的第（一）款情形的，除上述措施外，交易所有权要求提货单签发人处理其签发的全部提货单。</w:t>
            </w:r>
          </w:p>
        </w:tc>
      </w:tr>
      <w:tr w:rsidR="00305161">
        <w:trPr>
          <w:trHeight w:val="265"/>
        </w:trPr>
        <w:tc>
          <w:tcPr>
            <w:tcW w:w="5144" w:type="dxa"/>
            <w:vAlign w:val="center"/>
          </w:tcPr>
          <w:p w:rsidR="00305161" w:rsidRDefault="001913D5">
            <w:pPr>
              <w:adjustRightInd w:val="0"/>
              <w:snapToGrid w:val="0"/>
              <w:ind w:firstLineChars="200"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第五十三条</w:t>
            </w:r>
            <w:r>
              <w:rPr>
                <w:rFonts w:ascii="Times New Roman" w:eastAsia="仿宋_GB2312" w:hAnsi="Times New Roman" w:cs="Times New Roman" w:hint="eastAsia"/>
                <w:sz w:val="24"/>
                <w:szCs w:val="24"/>
              </w:rPr>
              <w:t xml:space="preserve"> </w:t>
            </w:r>
            <w:r>
              <w:rPr>
                <w:rFonts w:ascii="Times New Roman" w:eastAsia="仿宋_GB2312" w:hAnsi="Times New Roman" w:cs="Times New Roman"/>
                <w:sz w:val="24"/>
                <w:szCs w:val="24"/>
              </w:rPr>
              <w:t>交易参与者发生纠纷或涉嫌存在第五十一条所述相关行为的，在纠纷解决或确认处理措施之前，为防止相关行为后果进一步扩大，交易所有权先行采取下列限制性措施：</w:t>
            </w:r>
          </w:p>
          <w:p w:rsidR="00305161" w:rsidRDefault="001913D5">
            <w:pPr>
              <w:adjustRightInd w:val="0"/>
              <w:snapToGrid w:val="0"/>
              <w:ind w:firstLineChars="200"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w:t>
            </w:r>
          </w:p>
        </w:tc>
        <w:tc>
          <w:tcPr>
            <w:tcW w:w="5166" w:type="dxa"/>
          </w:tcPr>
          <w:p w:rsidR="00305161" w:rsidRDefault="001913D5">
            <w:pPr>
              <w:pStyle w:val="a7"/>
              <w:adjustRightInd w:val="0"/>
              <w:snapToGrid w:val="0"/>
              <w:ind w:firstLine="480"/>
              <w:rPr>
                <w:rFonts w:ascii="仿宋_GB2312" w:eastAsia="仿宋_GB2312" w:hAnsi="仿宋_GB2312"/>
                <w:bCs/>
                <w:sz w:val="24"/>
                <w:szCs w:val="24"/>
              </w:rPr>
            </w:pPr>
            <w:r w:rsidRPr="001913D5">
              <w:rPr>
                <w:rFonts w:ascii="仿宋_GB2312" w:eastAsia="仿宋_GB2312" w:hAnsi="仿宋_GB2312" w:hint="eastAsia"/>
                <w:sz w:val="24"/>
                <w:szCs w:val="24"/>
              </w:rPr>
              <w:t>第</w:t>
            </w:r>
            <w:r w:rsidRPr="001913D5">
              <w:rPr>
                <w:rFonts w:ascii="仿宋_GB2312" w:eastAsia="仿宋_GB2312" w:hAnsi="仿宋_GB2312" w:hint="eastAsia"/>
                <w:sz w:val="24"/>
                <w:szCs w:val="24"/>
                <w:shd w:val="clear" w:color="FFFFFF" w:fill="D9D9D9"/>
              </w:rPr>
              <w:t>五十四</w:t>
            </w:r>
            <w:r w:rsidRPr="001913D5">
              <w:rPr>
                <w:rFonts w:ascii="仿宋_GB2312" w:eastAsia="仿宋_GB2312" w:hAnsi="仿宋_GB2312" w:hint="eastAsia"/>
                <w:dstrike/>
                <w:sz w:val="24"/>
                <w:szCs w:val="24"/>
              </w:rPr>
              <w:t>五十三</w:t>
            </w:r>
            <w:r w:rsidRPr="001913D5">
              <w:rPr>
                <w:rFonts w:ascii="仿宋_GB2312" w:eastAsia="仿宋_GB2312" w:hAnsi="仿宋_GB2312" w:hint="eastAsia"/>
                <w:sz w:val="24"/>
                <w:szCs w:val="24"/>
              </w:rPr>
              <w:t>条</w:t>
            </w:r>
            <w:r>
              <w:rPr>
                <w:rFonts w:ascii="仿宋_GB2312" w:eastAsia="仿宋_GB2312" w:hAnsi="仿宋_GB2312" w:hint="eastAsia"/>
                <w:b/>
                <w:bCs/>
                <w:sz w:val="24"/>
                <w:szCs w:val="24"/>
              </w:rPr>
              <w:t xml:space="preserve"> </w:t>
            </w:r>
            <w:r>
              <w:rPr>
                <w:rFonts w:ascii="仿宋_GB2312" w:eastAsia="仿宋_GB2312" w:hAnsi="仿宋_GB2312" w:hint="eastAsia"/>
                <w:bCs/>
                <w:sz w:val="24"/>
                <w:szCs w:val="24"/>
              </w:rPr>
              <w:t>交易参与者</w:t>
            </w:r>
            <w:r>
              <w:rPr>
                <w:rFonts w:ascii="仿宋_GB2312" w:eastAsia="仿宋_GB2312" w:hAnsi="仿宋_GB2312" w:hint="eastAsia"/>
                <w:sz w:val="24"/>
                <w:szCs w:val="24"/>
              </w:rPr>
              <w:t>发生纠纷或涉嫌存在第五十</w:t>
            </w:r>
            <w:r>
              <w:rPr>
                <w:rFonts w:ascii="仿宋_GB2312" w:eastAsia="仿宋_GB2312" w:hAnsi="仿宋_GB2312" w:hint="eastAsia"/>
                <w:dstrike/>
                <w:sz w:val="24"/>
                <w:szCs w:val="24"/>
              </w:rPr>
              <w:t>一</w:t>
            </w:r>
            <w:r>
              <w:rPr>
                <w:rFonts w:ascii="仿宋_GB2312" w:eastAsia="仿宋_GB2312" w:hAnsi="仿宋_GB2312" w:hint="eastAsia"/>
                <w:sz w:val="24"/>
                <w:szCs w:val="24"/>
                <w:shd w:val="clear" w:color="FFFFFF" w:fill="D9D9D9"/>
              </w:rPr>
              <w:t>二</w:t>
            </w:r>
            <w:r>
              <w:rPr>
                <w:rFonts w:ascii="仿宋_GB2312" w:eastAsia="仿宋_GB2312" w:hAnsi="仿宋_GB2312" w:hint="eastAsia"/>
                <w:sz w:val="24"/>
                <w:szCs w:val="24"/>
              </w:rPr>
              <w:t>条所述相关行为的，在纠纷解决或确认处理措施之前，为防止相关行为后果进一步扩大，交易所有权先行采取下列限制性措施：</w:t>
            </w:r>
          </w:p>
          <w:p w:rsidR="00305161" w:rsidRDefault="001913D5">
            <w:pPr>
              <w:pStyle w:val="a7"/>
              <w:adjustRightInd w:val="0"/>
              <w:snapToGrid w:val="0"/>
              <w:ind w:firstLineChars="0" w:firstLine="0"/>
              <w:rPr>
                <w:rFonts w:ascii="仿宋_GB2312" w:eastAsia="仿宋_GB2312" w:hAnsi="仿宋_GB2312"/>
                <w:dstrike/>
                <w:color w:val="000000"/>
                <w:sz w:val="24"/>
                <w:szCs w:val="24"/>
              </w:rPr>
            </w:pPr>
            <w:r>
              <w:rPr>
                <w:rFonts w:ascii="仿宋_GB2312" w:eastAsia="仿宋_GB2312" w:hAnsi="仿宋_GB2312" w:hint="eastAsia"/>
                <w:color w:val="000000"/>
                <w:sz w:val="24"/>
                <w:szCs w:val="24"/>
              </w:rPr>
              <w:t>……</w:t>
            </w:r>
          </w:p>
        </w:tc>
      </w:tr>
    </w:tbl>
    <w:p w:rsidR="00305161" w:rsidRDefault="00305161">
      <w:pPr>
        <w:adjustRightInd w:val="0"/>
        <w:snapToGrid w:val="0"/>
        <w:spacing w:line="580" w:lineRule="exact"/>
        <w:rPr>
          <w:rFonts w:ascii="Times New Roman" w:eastAsia="仿宋_GB2312" w:hAnsi="Times New Roman" w:cs="Times New Roman"/>
          <w:bCs/>
        </w:rPr>
      </w:pPr>
    </w:p>
    <w:sectPr w:rsidR="00305161">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1384" w:rsidRDefault="00001384" w:rsidP="00001384">
      <w:r>
        <w:separator/>
      </w:r>
    </w:p>
  </w:endnote>
  <w:endnote w:type="continuationSeparator" w:id="0">
    <w:p w:rsidR="00001384" w:rsidRDefault="00001384" w:rsidP="00001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6869530"/>
      <w:docPartObj>
        <w:docPartGallery w:val="Page Numbers (Bottom of Page)"/>
        <w:docPartUnique/>
      </w:docPartObj>
    </w:sdtPr>
    <w:sdtContent>
      <w:p w:rsidR="00795728" w:rsidRDefault="00795728">
        <w:pPr>
          <w:pStyle w:val="a3"/>
          <w:jc w:val="center"/>
        </w:pPr>
        <w:r>
          <w:fldChar w:fldCharType="begin"/>
        </w:r>
        <w:r>
          <w:instrText>PAGE   \* MERGEFORMAT</w:instrText>
        </w:r>
        <w:r>
          <w:fldChar w:fldCharType="separate"/>
        </w:r>
        <w:r w:rsidR="008B28F0" w:rsidRPr="008B28F0">
          <w:rPr>
            <w:noProof/>
            <w:lang w:val="zh-CN"/>
          </w:rPr>
          <w:t>1</w:t>
        </w:r>
        <w:r>
          <w:fldChar w:fldCharType="end"/>
        </w:r>
      </w:p>
    </w:sdtContent>
  </w:sdt>
  <w:p w:rsidR="00795728" w:rsidRDefault="0079572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1384" w:rsidRDefault="00001384" w:rsidP="00001384">
      <w:r>
        <w:separator/>
      </w:r>
    </w:p>
  </w:footnote>
  <w:footnote w:type="continuationSeparator" w:id="0">
    <w:p w:rsidR="00001384" w:rsidRDefault="00001384" w:rsidP="000013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946CC"/>
    <w:multiLevelType w:val="multilevel"/>
    <w:tmpl w:val="08B946CC"/>
    <w:lvl w:ilvl="0">
      <w:start w:val="1"/>
      <w:numFmt w:val="chineseCountingThousand"/>
      <w:lvlText w:val="第%1条"/>
      <w:lvlJc w:val="left"/>
      <w:pPr>
        <w:ind w:left="1060" w:hanging="420"/>
      </w:pPr>
      <w:rPr>
        <w:rFonts w:hint="eastAsia"/>
        <w:b/>
        <w:sz w:val="32"/>
        <w:lang w:val="en-US"/>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 w15:restartNumberingAfterBreak="0">
    <w:nsid w:val="08C22242"/>
    <w:multiLevelType w:val="multilevel"/>
    <w:tmpl w:val="08C22242"/>
    <w:lvl w:ilvl="0">
      <w:start w:val="1"/>
      <w:numFmt w:val="chineseCountingThousand"/>
      <w:lvlText w:val="第%1章"/>
      <w:lvlJc w:val="left"/>
      <w:pPr>
        <w:ind w:left="420" w:hanging="420"/>
      </w:pPr>
      <w:rPr>
        <w:rFonts w:ascii="黑体" w:eastAsia="黑体" w:hAnsi="黑体" w:cs="黑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F487478"/>
    <w:multiLevelType w:val="multilevel"/>
    <w:tmpl w:val="0F487478"/>
    <w:lvl w:ilvl="0">
      <w:start w:val="1"/>
      <w:numFmt w:val="japaneseCounting"/>
      <w:lvlText w:val="第%1条"/>
      <w:lvlJc w:val="left"/>
      <w:pPr>
        <w:ind w:left="1768" w:hanging="1125"/>
      </w:pPr>
      <w:rPr>
        <w:rFonts w:hint="eastAsia"/>
        <w:b/>
        <w:sz w:val="32"/>
        <w:szCs w:val="32"/>
        <w:lang w:val="en-US"/>
      </w:r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abstractNum w:abstractNumId="3" w15:restartNumberingAfterBreak="0">
    <w:nsid w:val="1531222F"/>
    <w:multiLevelType w:val="multilevel"/>
    <w:tmpl w:val="1531222F"/>
    <w:lvl w:ilvl="0">
      <w:start w:val="1"/>
      <w:numFmt w:val="chineseCountingThousand"/>
      <w:lvlText w:val="(%1)"/>
      <w:lvlJc w:val="left"/>
      <w:pPr>
        <w:ind w:left="1060" w:hanging="420"/>
      </w:p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4" w15:restartNumberingAfterBreak="0">
    <w:nsid w:val="3B1304CF"/>
    <w:multiLevelType w:val="singleLevel"/>
    <w:tmpl w:val="3B1304CF"/>
    <w:lvl w:ilvl="0">
      <w:start w:val="1"/>
      <w:numFmt w:val="chineseCounting"/>
      <w:suff w:val="nothing"/>
      <w:lvlText w:val="（%1）"/>
      <w:lvlJc w:val="left"/>
      <w:rPr>
        <w:rFonts w:hint="eastAsia"/>
      </w:rPr>
    </w:lvl>
  </w:abstractNum>
  <w:abstractNum w:abstractNumId="5" w15:restartNumberingAfterBreak="0">
    <w:nsid w:val="51795C7A"/>
    <w:multiLevelType w:val="multilevel"/>
    <w:tmpl w:val="51795C7A"/>
    <w:lvl w:ilvl="0">
      <w:start w:val="1"/>
      <w:numFmt w:val="chineseCountingThousand"/>
      <w:lvlText w:val="第%1条 "/>
      <w:lvlJc w:val="left"/>
      <w:pPr>
        <w:ind w:left="1272" w:hanging="420"/>
      </w:pPr>
      <w:rPr>
        <w:rFonts w:ascii="仿宋_GB2312" w:eastAsia="仿宋_GB2312" w:hAnsi="黑体" w:cs="Times New Roman" w:hint="eastAsia"/>
        <w:b/>
        <w:color w:val="auto"/>
        <w:sz w:val="32"/>
        <w:szCs w:val="32"/>
        <w:lang w:val="en-US"/>
      </w:rPr>
    </w:lvl>
    <w:lvl w:ilvl="1">
      <w:start w:val="1"/>
      <w:numFmt w:val="lowerLetter"/>
      <w:lvlText w:val="%2)"/>
      <w:lvlJc w:val="left"/>
      <w:pPr>
        <w:ind w:left="8569" w:hanging="420"/>
      </w:pPr>
      <w:rPr>
        <w:rFonts w:cs="Times New Roman"/>
      </w:rPr>
    </w:lvl>
    <w:lvl w:ilvl="2">
      <w:start w:val="1"/>
      <w:numFmt w:val="lowerRoman"/>
      <w:lvlText w:val="%3."/>
      <w:lvlJc w:val="right"/>
      <w:pPr>
        <w:ind w:left="8989" w:hanging="420"/>
      </w:pPr>
      <w:rPr>
        <w:rFonts w:cs="Times New Roman"/>
      </w:rPr>
    </w:lvl>
    <w:lvl w:ilvl="3">
      <w:start w:val="1"/>
      <w:numFmt w:val="decimal"/>
      <w:lvlText w:val="%4."/>
      <w:lvlJc w:val="left"/>
      <w:pPr>
        <w:ind w:left="9409" w:hanging="420"/>
      </w:pPr>
      <w:rPr>
        <w:rFonts w:cs="Times New Roman"/>
      </w:rPr>
    </w:lvl>
    <w:lvl w:ilvl="4">
      <w:start w:val="1"/>
      <w:numFmt w:val="lowerLetter"/>
      <w:lvlText w:val="%5)"/>
      <w:lvlJc w:val="left"/>
      <w:pPr>
        <w:ind w:left="9829" w:hanging="420"/>
      </w:pPr>
      <w:rPr>
        <w:rFonts w:cs="Times New Roman"/>
      </w:rPr>
    </w:lvl>
    <w:lvl w:ilvl="5">
      <w:start w:val="1"/>
      <w:numFmt w:val="lowerRoman"/>
      <w:lvlText w:val="%6."/>
      <w:lvlJc w:val="right"/>
      <w:pPr>
        <w:ind w:left="10249" w:hanging="420"/>
      </w:pPr>
      <w:rPr>
        <w:rFonts w:cs="Times New Roman"/>
      </w:rPr>
    </w:lvl>
    <w:lvl w:ilvl="6">
      <w:start w:val="1"/>
      <w:numFmt w:val="decimal"/>
      <w:lvlText w:val="%7."/>
      <w:lvlJc w:val="left"/>
      <w:pPr>
        <w:ind w:left="10669" w:hanging="420"/>
      </w:pPr>
      <w:rPr>
        <w:rFonts w:cs="Times New Roman"/>
      </w:rPr>
    </w:lvl>
    <w:lvl w:ilvl="7">
      <w:start w:val="1"/>
      <w:numFmt w:val="lowerLetter"/>
      <w:lvlText w:val="%8)"/>
      <w:lvlJc w:val="left"/>
      <w:pPr>
        <w:ind w:left="11089" w:hanging="420"/>
      </w:pPr>
      <w:rPr>
        <w:rFonts w:cs="Times New Roman"/>
      </w:rPr>
    </w:lvl>
    <w:lvl w:ilvl="8">
      <w:start w:val="1"/>
      <w:numFmt w:val="lowerRoman"/>
      <w:lvlText w:val="%9."/>
      <w:lvlJc w:val="right"/>
      <w:pPr>
        <w:ind w:left="11509" w:hanging="420"/>
      </w:pPr>
      <w:rPr>
        <w:rFonts w:cs="Times New Roman"/>
      </w:rPr>
    </w:lvl>
  </w:abstractNum>
  <w:abstractNum w:abstractNumId="6" w15:restartNumberingAfterBreak="0">
    <w:nsid w:val="5C1612E2"/>
    <w:multiLevelType w:val="multilevel"/>
    <w:tmpl w:val="5C1612E2"/>
    <w:lvl w:ilvl="0">
      <w:start w:val="1"/>
      <w:numFmt w:val="japaneseCounting"/>
      <w:lvlText w:val="（%1）"/>
      <w:lvlJc w:val="left"/>
      <w:pPr>
        <w:ind w:left="1720" w:hanging="1080"/>
      </w:pPr>
      <w:rPr>
        <w:rFonts w:hint="eastAsia"/>
        <w:strike w:val="0"/>
        <w:dstrike/>
        <w:lang w:val="en-US"/>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7" w15:restartNumberingAfterBreak="0">
    <w:nsid w:val="766B2B01"/>
    <w:multiLevelType w:val="multilevel"/>
    <w:tmpl w:val="766B2B01"/>
    <w:lvl w:ilvl="0">
      <w:start w:val="1"/>
      <w:numFmt w:val="japaneseCounting"/>
      <w:lvlText w:val="第%1条"/>
      <w:lvlJc w:val="left"/>
      <w:pPr>
        <w:ind w:left="2368" w:hanging="1800"/>
      </w:pPr>
      <w:rPr>
        <w:b/>
        <w:lang w:val="en-US"/>
      </w:rPr>
    </w:lvl>
    <w:lvl w:ilvl="1">
      <w:start w:val="1"/>
      <w:numFmt w:val="lowerLetter"/>
      <w:lvlText w:val="%2)"/>
      <w:lvlJc w:val="left"/>
      <w:pPr>
        <w:ind w:left="1550" w:hanging="420"/>
      </w:pPr>
    </w:lvl>
    <w:lvl w:ilvl="2">
      <w:start w:val="1"/>
      <w:numFmt w:val="lowerRoman"/>
      <w:lvlText w:val="%3."/>
      <w:lvlJc w:val="right"/>
      <w:pPr>
        <w:ind w:left="1970" w:hanging="420"/>
      </w:pPr>
    </w:lvl>
    <w:lvl w:ilvl="3">
      <w:start w:val="1"/>
      <w:numFmt w:val="decimal"/>
      <w:lvlText w:val="%4."/>
      <w:lvlJc w:val="left"/>
      <w:pPr>
        <w:ind w:left="2390" w:hanging="420"/>
      </w:pPr>
    </w:lvl>
    <w:lvl w:ilvl="4">
      <w:start w:val="1"/>
      <w:numFmt w:val="lowerLetter"/>
      <w:lvlText w:val="%5)"/>
      <w:lvlJc w:val="left"/>
      <w:pPr>
        <w:ind w:left="2810" w:hanging="420"/>
      </w:pPr>
    </w:lvl>
    <w:lvl w:ilvl="5">
      <w:start w:val="1"/>
      <w:numFmt w:val="lowerRoman"/>
      <w:lvlText w:val="%6."/>
      <w:lvlJc w:val="right"/>
      <w:pPr>
        <w:ind w:left="3230" w:hanging="420"/>
      </w:pPr>
    </w:lvl>
    <w:lvl w:ilvl="6">
      <w:start w:val="1"/>
      <w:numFmt w:val="decimal"/>
      <w:lvlText w:val="%7."/>
      <w:lvlJc w:val="left"/>
      <w:pPr>
        <w:ind w:left="3650" w:hanging="420"/>
      </w:pPr>
    </w:lvl>
    <w:lvl w:ilvl="7">
      <w:start w:val="1"/>
      <w:numFmt w:val="lowerLetter"/>
      <w:lvlText w:val="%8)"/>
      <w:lvlJc w:val="left"/>
      <w:pPr>
        <w:ind w:left="4070" w:hanging="420"/>
      </w:pPr>
    </w:lvl>
    <w:lvl w:ilvl="8">
      <w:start w:val="1"/>
      <w:numFmt w:val="lowerRoman"/>
      <w:lvlText w:val="%9."/>
      <w:lvlJc w:val="right"/>
      <w:pPr>
        <w:ind w:left="4490" w:hanging="420"/>
      </w:pPr>
    </w:lvl>
  </w:abstractNum>
  <w:num w:numId="1">
    <w:abstractNumId w:val="4"/>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0"/>
  </w:num>
  <w:num w:numId="8">
    <w:abstractNumId w:val="6"/>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NiN2I2MmExNjkyNmI3M2IzYjNlNGU1NWI1ODk1YzQifQ=="/>
  </w:docVars>
  <w:rsids>
    <w:rsidRoot w:val="00305161"/>
    <w:rsid w:val="00001384"/>
    <w:rsid w:val="00017FAD"/>
    <w:rsid w:val="0003636E"/>
    <w:rsid w:val="00086955"/>
    <w:rsid w:val="00156C46"/>
    <w:rsid w:val="001913D5"/>
    <w:rsid w:val="00305161"/>
    <w:rsid w:val="004466BF"/>
    <w:rsid w:val="005E5372"/>
    <w:rsid w:val="00631E8F"/>
    <w:rsid w:val="0071589E"/>
    <w:rsid w:val="00773063"/>
    <w:rsid w:val="00795728"/>
    <w:rsid w:val="008046CC"/>
    <w:rsid w:val="008B28F0"/>
    <w:rsid w:val="00B608FF"/>
    <w:rsid w:val="00C301A1"/>
    <w:rsid w:val="00DD4C5B"/>
    <w:rsid w:val="00E305C3"/>
    <w:rsid w:val="00EB5FB0"/>
    <w:rsid w:val="00F17CC6"/>
    <w:rsid w:val="00F34C25"/>
    <w:rsid w:val="0125789C"/>
    <w:rsid w:val="015669DE"/>
    <w:rsid w:val="016405F1"/>
    <w:rsid w:val="01735D4B"/>
    <w:rsid w:val="01897FE9"/>
    <w:rsid w:val="01BA30BC"/>
    <w:rsid w:val="01C109C3"/>
    <w:rsid w:val="01CB4EC8"/>
    <w:rsid w:val="01CC2FFA"/>
    <w:rsid w:val="01D5494B"/>
    <w:rsid w:val="021D690A"/>
    <w:rsid w:val="02370320"/>
    <w:rsid w:val="025501C9"/>
    <w:rsid w:val="02556144"/>
    <w:rsid w:val="025A2B94"/>
    <w:rsid w:val="02684BA5"/>
    <w:rsid w:val="02780404"/>
    <w:rsid w:val="02874EED"/>
    <w:rsid w:val="028958D2"/>
    <w:rsid w:val="02C85701"/>
    <w:rsid w:val="030E14E3"/>
    <w:rsid w:val="031D63AB"/>
    <w:rsid w:val="03877A6D"/>
    <w:rsid w:val="038E3352"/>
    <w:rsid w:val="039F0535"/>
    <w:rsid w:val="03AB7521"/>
    <w:rsid w:val="03BE411C"/>
    <w:rsid w:val="04164A77"/>
    <w:rsid w:val="04A16532"/>
    <w:rsid w:val="04E9365F"/>
    <w:rsid w:val="05197890"/>
    <w:rsid w:val="051A510A"/>
    <w:rsid w:val="055B7284"/>
    <w:rsid w:val="058165E1"/>
    <w:rsid w:val="05B610A1"/>
    <w:rsid w:val="05B7643F"/>
    <w:rsid w:val="05B91DD8"/>
    <w:rsid w:val="062A5670"/>
    <w:rsid w:val="062B618B"/>
    <w:rsid w:val="0667071E"/>
    <w:rsid w:val="06A12FB1"/>
    <w:rsid w:val="06A9087A"/>
    <w:rsid w:val="06FA0225"/>
    <w:rsid w:val="071676B5"/>
    <w:rsid w:val="072A5F58"/>
    <w:rsid w:val="07A863F5"/>
    <w:rsid w:val="07AE1CAC"/>
    <w:rsid w:val="07C00DF4"/>
    <w:rsid w:val="07C344BB"/>
    <w:rsid w:val="07DC7DAD"/>
    <w:rsid w:val="07FB701B"/>
    <w:rsid w:val="08001A4C"/>
    <w:rsid w:val="082E5B1A"/>
    <w:rsid w:val="08445EF3"/>
    <w:rsid w:val="085D4850"/>
    <w:rsid w:val="087B1E4C"/>
    <w:rsid w:val="08E9018F"/>
    <w:rsid w:val="09604975"/>
    <w:rsid w:val="09611607"/>
    <w:rsid w:val="0990685E"/>
    <w:rsid w:val="099857D2"/>
    <w:rsid w:val="099908D1"/>
    <w:rsid w:val="099B797C"/>
    <w:rsid w:val="09A304DE"/>
    <w:rsid w:val="09B154E2"/>
    <w:rsid w:val="09B21414"/>
    <w:rsid w:val="0A003F54"/>
    <w:rsid w:val="0A0F2DF2"/>
    <w:rsid w:val="0A3B305E"/>
    <w:rsid w:val="0A703B98"/>
    <w:rsid w:val="0A8F7533"/>
    <w:rsid w:val="0A9A0B81"/>
    <w:rsid w:val="0AB47AAA"/>
    <w:rsid w:val="0AB80235"/>
    <w:rsid w:val="0ADC1FD2"/>
    <w:rsid w:val="0ADF7A1D"/>
    <w:rsid w:val="0B013A25"/>
    <w:rsid w:val="0B111D05"/>
    <w:rsid w:val="0B7D7C07"/>
    <w:rsid w:val="0B8321AF"/>
    <w:rsid w:val="0B881124"/>
    <w:rsid w:val="0BE95368"/>
    <w:rsid w:val="0C436F6A"/>
    <w:rsid w:val="0C480D5E"/>
    <w:rsid w:val="0C7D63B8"/>
    <w:rsid w:val="0C815ABD"/>
    <w:rsid w:val="0C970FF4"/>
    <w:rsid w:val="0C9B70E1"/>
    <w:rsid w:val="0CA555ED"/>
    <w:rsid w:val="0CAD5BC2"/>
    <w:rsid w:val="0D132E80"/>
    <w:rsid w:val="0D160862"/>
    <w:rsid w:val="0D3A6907"/>
    <w:rsid w:val="0D997B71"/>
    <w:rsid w:val="0DBC6E43"/>
    <w:rsid w:val="0DF11991"/>
    <w:rsid w:val="0E3372CD"/>
    <w:rsid w:val="0E640A91"/>
    <w:rsid w:val="0E677D8C"/>
    <w:rsid w:val="0E727E93"/>
    <w:rsid w:val="0E991FE6"/>
    <w:rsid w:val="0EE6555C"/>
    <w:rsid w:val="0F064482"/>
    <w:rsid w:val="0F5060EF"/>
    <w:rsid w:val="0F5C13E4"/>
    <w:rsid w:val="0FC56537"/>
    <w:rsid w:val="0FEA2763"/>
    <w:rsid w:val="10081B2E"/>
    <w:rsid w:val="101E4FF9"/>
    <w:rsid w:val="102F195A"/>
    <w:rsid w:val="1067524D"/>
    <w:rsid w:val="10F512EE"/>
    <w:rsid w:val="11303306"/>
    <w:rsid w:val="11913B03"/>
    <w:rsid w:val="11922FBF"/>
    <w:rsid w:val="12023C1F"/>
    <w:rsid w:val="12703C21"/>
    <w:rsid w:val="129154E4"/>
    <w:rsid w:val="12977056"/>
    <w:rsid w:val="129B1F71"/>
    <w:rsid w:val="12B40613"/>
    <w:rsid w:val="132B2576"/>
    <w:rsid w:val="133D21C8"/>
    <w:rsid w:val="1350697C"/>
    <w:rsid w:val="13603885"/>
    <w:rsid w:val="138C7D63"/>
    <w:rsid w:val="138E3DED"/>
    <w:rsid w:val="13A273FE"/>
    <w:rsid w:val="13A46114"/>
    <w:rsid w:val="13D54F71"/>
    <w:rsid w:val="13E11D56"/>
    <w:rsid w:val="13F8724D"/>
    <w:rsid w:val="13FE5D8D"/>
    <w:rsid w:val="13FF51A3"/>
    <w:rsid w:val="140906B7"/>
    <w:rsid w:val="144B0928"/>
    <w:rsid w:val="14513529"/>
    <w:rsid w:val="14572A6A"/>
    <w:rsid w:val="146C2233"/>
    <w:rsid w:val="146F580F"/>
    <w:rsid w:val="14732205"/>
    <w:rsid w:val="147C25FE"/>
    <w:rsid w:val="14B278B3"/>
    <w:rsid w:val="14C90214"/>
    <w:rsid w:val="14EA59DB"/>
    <w:rsid w:val="14FB20B6"/>
    <w:rsid w:val="14FC51C0"/>
    <w:rsid w:val="15127B83"/>
    <w:rsid w:val="1516650F"/>
    <w:rsid w:val="15C17C3F"/>
    <w:rsid w:val="16442EF8"/>
    <w:rsid w:val="165F046F"/>
    <w:rsid w:val="166315E3"/>
    <w:rsid w:val="167446D7"/>
    <w:rsid w:val="16894032"/>
    <w:rsid w:val="16BC2AF1"/>
    <w:rsid w:val="16E1327A"/>
    <w:rsid w:val="16E34EF6"/>
    <w:rsid w:val="16E828D4"/>
    <w:rsid w:val="16F50662"/>
    <w:rsid w:val="17064178"/>
    <w:rsid w:val="17227832"/>
    <w:rsid w:val="17474B76"/>
    <w:rsid w:val="17535379"/>
    <w:rsid w:val="17535E24"/>
    <w:rsid w:val="17662A2B"/>
    <w:rsid w:val="17841B83"/>
    <w:rsid w:val="17AF2064"/>
    <w:rsid w:val="17EC2406"/>
    <w:rsid w:val="17FF430E"/>
    <w:rsid w:val="18197470"/>
    <w:rsid w:val="18605FE4"/>
    <w:rsid w:val="186646D9"/>
    <w:rsid w:val="187F1733"/>
    <w:rsid w:val="19023847"/>
    <w:rsid w:val="19191361"/>
    <w:rsid w:val="191A24B1"/>
    <w:rsid w:val="19241E35"/>
    <w:rsid w:val="19343C53"/>
    <w:rsid w:val="19407E74"/>
    <w:rsid w:val="195412A4"/>
    <w:rsid w:val="199652F8"/>
    <w:rsid w:val="19987722"/>
    <w:rsid w:val="19AC1347"/>
    <w:rsid w:val="19BB6356"/>
    <w:rsid w:val="19D57742"/>
    <w:rsid w:val="19D9138C"/>
    <w:rsid w:val="19D923F8"/>
    <w:rsid w:val="19F12D9F"/>
    <w:rsid w:val="1A0C3E65"/>
    <w:rsid w:val="1A243CB4"/>
    <w:rsid w:val="1A4C3BFD"/>
    <w:rsid w:val="1A4C75A4"/>
    <w:rsid w:val="1A551A99"/>
    <w:rsid w:val="1AA225EC"/>
    <w:rsid w:val="1AA60F49"/>
    <w:rsid w:val="1ABC7EAD"/>
    <w:rsid w:val="1AC719EB"/>
    <w:rsid w:val="1ADC51F7"/>
    <w:rsid w:val="1ADF1F35"/>
    <w:rsid w:val="1B21756D"/>
    <w:rsid w:val="1B294197"/>
    <w:rsid w:val="1B365BAA"/>
    <w:rsid w:val="1B3E0D9D"/>
    <w:rsid w:val="1B6A416E"/>
    <w:rsid w:val="1B7D2F7F"/>
    <w:rsid w:val="1B887D5E"/>
    <w:rsid w:val="1B97107C"/>
    <w:rsid w:val="1BEE32C5"/>
    <w:rsid w:val="1BFB7FF8"/>
    <w:rsid w:val="1C266580"/>
    <w:rsid w:val="1C3B28B3"/>
    <w:rsid w:val="1C6025A4"/>
    <w:rsid w:val="1C7115DC"/>
    <w:rsid w:val="1CA131E0"/>
    <w:rsid w:val="1CCF6AE6"/>
    <w:rsid w:val="1CE903C9"/>
    <w:rsid w:val="1D207416"/>
    <w:rsid w:val="1D22215C"/>
    <w:rsid w:val="1D25403C"/>
    <w:rsid w:val="1D2C43DD"/>
    <w:rsid w:val="1D40216A"/>
    <w:rsid w:val="1D617CCF"/>
    <w:rsid w:val="1D890166"/>
    <w:rsid w:val="1DA55E6E"/>
    <w:rsid w:val="1DCA505A"/>
    <w:rsid w:val="1DD05457"/>
    <w:rsid w:val="1DF87C6E"/>
    <w:rsid w:val="1DFF6AF8"/>
    <w:rsid w:val="1E24507B"/>
    <w:rsid w:val="1E5315E7"/>
    <w:rsid w:val="1EB82E3D"/>
    <w:rsid w:val="1F1438D2"/>
    <w:rsid w:val="1F282CA5"/>
    <w:rsid w:val="1F325F75"/>
    <w:rsid w:val="1F567596"/>
    <w:rsid w:val="1F6D67C1"/>
    <w:rsid w:val="1FB87AD1"/>
    <w:rsid w:val="1FDA1A60"/>
    <w:rsid w:val="1FDD40D5"/>
    <w:rsid w:val="1FDD64B0"/>
    <w:rsid w:val="1FDE43A3"/>
    <w:rsid w:val="1FF32B0F"/>
    <w:rsid w:val="1FFF7AAE"/>
    <w:rsid w:val="20102AA2"/>
    <w:rsid w:val="20980CAF"/>
    <w:rsid w:val="20AD2B7E"/>
    <w:rsid w:val="20C232EA"/>
    <w:rsid w:val="20E23C50"/>
    <w:rsid w:val="20EE53DD"/>
    <w:rsid w:val="21341599"/>
    <w:rsid w:val="21343471"/>
    <w:rsid w:val="213C1868"/>
    <w:rsid w:val="21596835"/>
    <w:rsid w:val="216C5C6A"/>
    <w:rsid w:val="2180234D"/>
    <w:rsid w:val="21860783"/>
    <w:rsid w:val="21A715E5"/>
    <w:rsid w:val="21B35417"/>
    <w:rsid w:val="21BC188C"/>
    <w:rsid w:val="21D06046"/>
    <w:rsid w:val="22386213"/>
    <w:rsid w:val="224B3C72"/>
    <w:rsid w:val="22673895"/>
    <w:rsid w:val="227E3E4E"/>
    <w:rsid w:val="22AD303E"/>
    <w:rsid w:val="234E7EAF"/>
    <w:rsid w:val="23644900"/>
    <w:rsid w:val="23921C33"/>
    <w:rsid w:val="23A83044"/>
    <w:rsid w:val="23BA5149"/>
    <w:rsid w:val="23E77669"/>
    <w:rsid w:val="240A472D"/>
    <w:rsid w:val="241746AF"/>
    <w:rsid w:val="242E1395"/>
    <w:rsid w:val="244E7552"/>
    <w:rsid w:val="2452706B"/>
    <w:rsid w:val="246F41AB"/>
    <w:rsid w:val="24857EE9"/>
    <w:rsid w:val="248B7DEE"/>
    <w:rsid w:val="2496748F"/>
    <w:rsid w:val="24A2511B"/>
    <w:rsid w:val="24D05EE4"/>
    <w:rsid w:val="24EB37C1"/>
    <w:rsid w:val="25132489"/>
    <w:rsid w:val="256E6A8A"/>
    <w:rsid w:val="2584490A"/>
    <w:rsid w:val="258D167E"/>
    <w:rsid w:val="25AE6712"/>
    <w:rsid w:val="25C00E30"/>
    <w:rsid w:val="25D66547"/>
    <w:rsid w:val="25DC2B78"/>
    <w:rsid w:val="25E40A35"/>
    <w:rsid w:val="25E92204"/>
    <w:rsid w:val="26065CD6"/>
    <w:rsid w:val="261141F0"/>
    <w:rsid w:val="26183D76"/>
    <w:rsid w:val="26336628"/>
    <w:rsid w:val="26A26617"/>
    <w:rsid w:val="26C105FE"/>
    <w:rsid w:val="26D562F8"/>
    <w:rsid w:val="26E908BB"/>
    <w:rsid w:val="2700432E"/>
    <w:rsid w:val="271E55A7"/>
    <w:rsid w:val="273B1B96"/>
    <w:rsid w:val="274352DB"/>
    <w:rsid w:val="27735944"/>
    <w:rsid w:val="278871A1"/>
    <w:rsid w:val="279B094F"/>
    <w:rsid w:val="27AB017D"/>
    <w:rsid w:val="27CF3AD6"/>
    <w:rsid w:val="27FB700C"/>
    <w:rsid w:val="280264F5"/>
    <w:rsid w:val="282318A5"/>
    <w:rsid w:val="283E4BA6"/>
    <w:rsid w:val="284A72FC"/>
    <w:rsid w:val="28526E20"/>
    <w:rsid w:val="28671925"/>
    <w:rsid w:val="287C311D"/>
    <w:rsid w:val="28A6538F"/>
    <w:rsid w:val="28B607BD"/>
    <w:rsid w:val="28BA40DA"/>
    <w:rsid w:val="28C33D88"/>
    <w:rsid w:val="28F36CE5"/>
    <w:rsid w:val="28FD18A1"/>
    <w:rsid w:val="29286F66"/>
    <w:rsid w:val="294C4E7B"/>
    <w:rsid w:val="29551BF7"/>
    <w:rsid w:val="295916F6"/>
    <w:rsid w:val="295B6728"/>
    <w:rsid w:val="299967FD"/>
    <w:rsid w:val="29CE48A0"/>
    <w:rsid w:val="2A0C7D06"/>
    <w:rsid w:val="2A592F07"/>
    <w:rsid w:val="2A5C4E33"/>
    <w:rsid w:val="2AA07DBC"/>
    <w:rsid w:val="2AD36A78"/>
    <w:rsid w:val="2ADA20F1"/>
    <w:rsid w:val="2B081624"/>
    <w:rsid w:val="2B0D51EB"/>
    <w:rsid w:val="2B1C7ADF"/>
    <w:rsid w:val="2B392F90"/>
    <w:rsid w:val="2B74082C"/>
    <w:rsid w:val="2B791897"/>
    <w:rsid w:val="2B832860"/>
    <w:rsid w:val="2B8C2703"/>
    <w:rsid w:val="2BA61335"/>
    <w:rsid w:val="2BCA2E90"/>
    <w:rsid w:val="2BE44572"/>
    <w:rsid w:val="2BF03D6D"/>
    <w:rsid w:val="2BFA70E3"/>
    <w:rsid w:val="2C3916F4"/>
    <w:rsid w:val="2C3A1769"/>
    <w:rsid w:val="2C461615"/>
    <w:rsid w:val="2C642EAC"/>
    <w:rsid w:val="2C985A54"/>
    <w:rsid w:val="2C9D5BAE"/>
    <w:rsid w:val="2CB44864"/>
    <w:rsid w:val="2CEC69E1"/>
    <w:rsid w:val="2D177EEF"/>
    <w:rsid w:val="2D215E4E"/>
    <w:rsid w:val="2D482B8A"/>
    <w:rsid w:val="2D5E1B63"/>
    <w:rsid w:val="2D9E33E0"/>
    <w:rsid w:val="2DAA37E1"/>
    <w:rsid w:val="2DBE0913"/>
    <w:rsid w:val="2DC70EA4"/>
    <w:rsid w:val="2DCD0C2A"/>
    <w:rsid w:val="2E16303E"/>
    <w:rsid w:val="2E384321"/>
    <w:rsid w:val="2E3E7D4B"/>
    <w:rsid w:val="2E6900BB"/>
    <w:rsid w:val="2E7E133F"/>
    <w:rsid w:val="2E8E2BA0"/>
    <w:rsid w:val="2EA2522F"/>
    <w:rsid w:val="2EA5478D"/>
    <w:rsid w:val="2EB90038"/>
    <w:rsid w:val="2EE8479B"/>
    <w:rsid w:val="2F0E68F2"/>
    <w:rsid w:val="2F297F2E"/>
    <w:rsid w:val="2F566BD2"/>
    <w:rsid w:val="2F652A97"/>
    <w:rsid w:val="2FA773A4"/>
    <w:rsid w:val="2FB245E0"/>
    <w:rsid w:val="2FC05289"/>
    <w:rsid w:val="2FC477EA"/>
    <w:rsid w:val="2FE62BA6"/>
    <w:rsid w:val="2FE842F7"/>
    <w:rsid w:val="30773D78"/>
    <w:rsid w:val="307C0F37"/>
    <w:rsid w:val="309F3E71"/>
    <w:rsid w:val="30A77F3C"/>
    <w:rsid w:val="30B46E67"/>
    <w:rsid w:val="30CE769C"/>
    <w:rsid w:val="31055D0F"/>
    <w:rsid w:val="31096689"/>
    <w:rsid w:val="311562E2"/>
    <w:rsid w:val="316F147A"/>
    <w:rsid w:val="318B635F"/>
    <w:rsid w:val="318F585A"/>
    <w:rsid w:val="31A0760B"/>
    <w:rsid w:val="31B41BC3"/>
    <w:rsid w:val="31B71FA1"/>
    <w:rsid w:val="31D658F6"/>
    <w:rsid w:val="32361492"/>
    <w:rsid w:val="32376CFA"/>
    <w:rsid w:val="32574EBC"/>
    <w:rsid w:val="325C7A2F"/>
    <w:rsid w:val="325F5187"/>
    <w:rsid w:val="32644AB8"/>
    <w:rsid w:val="32BA4F58"/>
    <w:rsid w:val="32C240E2"/>
    <w:rsid w:val="32C456BD"/>
    <w:rsid w:val="32DA15C0"/>
    <w:rsid w:val="32E777F6"/>
    <w:rsid w:val="32F07CCA"/>
    <w:rsid w:val="331D10B4"/>
    <w:rsid w:val="331D3BDB"/>
    <w:rsid w:val="333A166D"/>
    <w:rsid w:val="3351419B"/>
    <w:rsid w:val="33690636"/>
    <w:rsid w:val="338303B7"/>
    <w:rsid w:val="340274A0"/>
    <w:rsid w:val="340A356D"/>
    <w:rsid w:val="347F56DE"/>
    <w:rsid w:val="34885DE8"/>
    <w:rsid w:val="34927950"/>
    <w:rsid w:val="34A8058A"/>
    <w:rsid w:val="34C1647F"/>
    <w:rsid w:val="34C32623"/>
    <w:rsid w:val="34F252CE"/>
    <w:rsid w:val="350519D4"/>
    <w:rsid w:val="35054622"/>
    <w:rsid w:val="350C374C"/>
    <w:rsid w:val="352A5F21"/>
    <w:rsid w:val="3559108F"/>
    <w:rsid w:val="357A767C"/>
    <w:rsid w:val="357E2FB4"/>
    <w:rsid w:val="35811476"/>
    <w:rsid w:val="35BA4E26"/>
    <w:rsid w:val="35C11B87"/>
    <w:rsid w:val="35D05D21"/>
    <w:rsid w:val="35E43FD0"/>
    <w:rsid w:val="360B4DA1"/>
    <w:rsid w:val="362F6749"/>
    <w:rsid w:val="369B4466"/>
    <w:rsid w:val="36A43EAC"/>
    <w:rsid w:val="36B2760F"/>
    <w:rsid w:val="37033BD8"/>
    <w:rsid w:val="37057779"/>
    <w:rsid w:val="37166ADC"/>
    <w:rsid w:val="37386CEE"/>
    <w:rsid w:val="37433D1A"/>
    <w:rsid w:val="3754700B"/>
    <w:rsid w:val="37556C12"/>
    <w:rsid w:val="37676EDA"/>
    <w:rsid w:val="37710638"/>
    <w:rsid w:val="37794D7A"/>
    <w:rsid w:val="37963255"/>
    <w:rsid w:val="379A3244"/>
    <w:rsid w:val="37A04CCF"/>
    <w:rsid w:val="37A8362A"/>
    <w:rsid w:val="37AA6E73"/>
    <w:rsid w:val="37C01C59"/>
    <w:rsid w:val="37C5157A"/>
    <w:rsid w:val="37D33C27"/>
    <w:rsid w:val="37EB68D6"/>
    <w:rsid w:val="37F07090"/>
    <w:rsid w:val="37FF1DD3"/>
    <w:rsid w:val="381C6561"/>
    <w:rsid w:val="3894098D"/>
    <w:rsid w:val="38A831EB"/>
    <w:rsid w:val="391E69E9"/>
    <w:rsid w:val="393363D7"/>
    <w:rsid w:val="39492191"/>
    <w:rsid w:val="39AD75E0"/>
    <w:rsid w:val="39C326F1"/>
    <w:rsid w:val="39D47E44"/>
    <w:rsid w:val="39EB351C"/>
    <w:rsid w:val="39F91FC6"/>
    <w:rsid w:val="3A0B1C31"/>
    <w:rsid w:val="3A3E3F5F"/>
    <w:rsid w:val="3A644B41"/>
    <w:rsid w:val="3A6B55EB"/>
    <w:rsid w:val="3AB40D6F"/>
    <w:rsid w:val="3B717403"/>
    <w:rsid w:val="3B8123FD"/>
    <w:rsid w:val="3B864B5F"/>
    <w:rsid w:val="3B8F434C"/>
    <w:rsid w:val="3BA36616"/>
    <w:rsid w:val="3BDD66EA"/>
    <w:rsid w:val="3BDF0CCE"/>
    <w:rsid w:val="3BEE2D76"/>
    <w:rsid w:val="3C0271EE"/>
    <w:rsid w:val="3C616184"/>
    <w:rsid w:val="3C736C2B"/>
    <w:rsid w:val="3C7F4204"/>
    <w:rsid w:val="3C8473A8"/>
    <w:rsid w:val="3C8579E9"/>
    <w:rsid w:val="3C933540"/>
    <w:rsid w:val="3CF622A8"/>
    <w:rsid w:val="3D0A5BB9"/>
    <w:rsid w:val="3D292BF3"/>
    <w:rsid w:val="3DAB5F40"/>
    <w:rsid w:val="3E1D4B1A"/>
    <w:rsid w:val="3E1E7CA6"/>
    <w:rsid w:val="3E58727F"/>
    <w:rsid w:val="3E9B7B08"/>
    <w:rsid w:val="3E9F23CE"/>
    <w:rsid w:val="3EAB7D08"/>
    <w:rsid w:val="3ECD40C0"/>
    <w:rsid w:val="3EF01E27"/>
    <w:rsid w:val="3F126BB4"/>
    <w:rsid w:val="3F1E6A74"/>
    <w:rsid w:val="3F2A4E75"/>
    <w:rsid w:val="3F323F3F"/>
    <w:rsid w:val="3F8D3B69"/>
    <w:rsid w:val="3F944095"/>
    <w:rsid w:val="3F9C6CF3"/>
    <w:rsid w:val="3FA30AC6"/>
    <w:rsid w:val="3FD747E0"/>
    <w:rsid w:val="3FFE70F7"/>
    <w:rsid w:val="4001341F"/>
    <w:rsid w:val="403147B6"/>
    <w:rsid w:val="4043714F"/>
    <w:rsid w:val="408E5F1B"/>
    <w:rsid w:val="40AC1C00"/>
    <w:rsid w:val="40D11E74"/>
    <w:rsid w:val="40D91BF1"/>
    <w:rsid w:val="414871F7"/>
    <w:rsid w:val="416552F5"/>
    <w:rsid w:val="419A4036"/>
    <w:rsid w:val="41C10304"/>
    <w:rsid w:val="41C1785E"/>
    <w:rsid w:val="41D57766"/>
    <w:rsid w:val="41E66625"/>
    <w:rsid w:val="41E841A5"/>
    <w:rsid w:val="41F874D4"/>
    <w:rsid w:val="4212278B"/>
    <w:rsid w:val="42187D5F"/>
    <w:rsid w:val="424C7773"/>
    <w:rsid w:val="42764AD5"/>
    <w:rsid w:val="42BC343B"/>
    <w:rsid w:val="42F632A6"/>
    <w:rsid w:val="43367B54"/>
    <w:rsid w:val="433D79AF"/>
    <w:rsid w:val="435363C8"/>
    <w:rsid w:val="435C7FC4"/>
    <w:rsid w:val="43652844"/>
    <w:rsid w:val="43667A76"/>
    <w:rsid w:val="436B2550"/>
    <w:rsid w:val="4376665D"/>
    <w:rsid w:val="43795E02"/>
    <w:rsid w:val="43883327"/>
    <w:rsid w:val="43987DCC"/>
    <w:rsid w:val="43C06F4B"/>
    <w:rsid w:val="43DC401A"/>
    <w:rsid w:val="43E522F1"/>
    <w:rsid w:val="43FA55F2"/>
    <w:rsid w:val="4418013F"/>
    <w:rsid w:val="441B76AC"/>
    <w:rsid w:val="441E6F1F"/>
    <w:rsid w:val="44844696"/>
    <w:rsid w:val="44894E6B"/>
    <w:rsid w:val="44B737F7"/>
    <w:rsid w:val="44CF65BC"/>
    <w:rsid w:val="45135A79"/>
    <w:rsid w:val="4513683E"/>
    <w:rsid w:val="454C3B48"/>
    <w:rsid w:val="4550333C"/>
    <w:rsid w:val="459B0240"/>
    <w:rsid w:val="45A94BB2"/>
    <w:rsid w:val="45B160F4"/>
    <w:rsid w:val="45D61675"/>
    <w:rsid w:val="45D92938"/>
    <w:rsid w:val="45DE6454"/>
    <w:rsid w:val="45F514B5"/>
    <w:rsid w:val="46080DB5"/>
    <w:rsid w:val="461A249A"/>
    <w:rsid w:val="4659240A"/>
    <w:rsid w:val="4673750D"/>
    <w:rsid w:val="4681331E"/>
    <w:rsid w:val="46AB600D"/>
    <w:rsid w:val="46C72269"/>
    <w:rsid w:val="46E4549A"/>
    <w:rsid w:val="46F55C30"/>
    <w:rsid w:val="47243C6D"/>
    <w:rsid w:val="47B717E3"/>
    <w:rsid w:val="47BB0335"/>
    <w:rsid w:val="47D5550E"/>
    <w:rsid w:val="4819177D"/>
    <w:rsid w:val="482C6D6F"/>
    <w:rsid w:val="48513C16"/>
    <w:rsid w:val="485F0165"/>
    <w:rsid w:val="487F2156"/>
    <w:rsid w:val="488474A9"/>
    <w:rsid w:val="48CD72FC"/>
    <w:rsid w:val="48EE1D23"/>
    <w:rsid w:val="48F3361E"/>
    <w:rsid w:val="49371140"/>
    <w:rsid w:val="49746D4D"/>
    <w:rsid w:val="498D33C2"/>
    <w:rsid w:val="499923EB"/>
    <w:rsid w:val="499D64B0"/>
    <w:rsid w:val="49F53CBE"/>
    <w:rsid w:val="49F92777"/>
    <w:rsid w:val="4A1E234B"/>
    <w:rsid w:val="4A2337D1"/>
    <w:rsid w:val="4A23724F"/>
    <w:rsid w:val="4A277C22"/>
    <w:rsid w:val="4A587EB6"/>
    <w:rsid w:val="4A6C47B6"/>
    <w:rsid w:val="4A7A554E"/>
    <w:rsid w:val="4A913529"/>
    <w:rsid w:val="4A9917CC"/>
    <w:rsid w:val="4AAA7699"/>
    <w:rsid w:val="4AAE4793"/>
    <w:rsid w:val="4ACB4D7C"/>
    <w:rsid w:val="4AE772A3"/>
    <w:rsid w:val="4B093305"/>
    <w:rsid w:val="4B474209"/>
    <w:rsid w:val="4B9B65DA"/>
    <w:rsid w:val="4BD52410"/>
    <w:rsid w:val="4C186BF2"/>
    <w:rsid w:val="4C302778"/>
    <w:rsid w:val="4C3464A6"/>
    <w:rsid w:val="4C3E28F8"/>
    <w:rsid w:val="4CA61AE8"/>
    <w:rsid w:val="4CC26931"/>
    <w:rsid w:val="4CC347D5"/>
    <w:rsid w:val="4CDF3A80"/>
    <w:rsid w:val="4D001881"/>
    <w:rsid w:val="4D040039"/>
    <w:rsid w:val="4D5C33BC"/>
    <w:rsid w:val="4D8843FD"/>
    <w:rsid w:val="4DA26AC3"/>
    <w:rsid w:val="4DBC43F3"/>
    <w:rsid w:val="4E1564B0"/>
    <w:rsid w:val="4E200511"/>
    <w:rsid w:val="4E3341F8"/>
    <w:rsid w:val="4E507C88"/>
    <w:rsid w:val="4E523CC8"/>
    <w:rsid w:val="4E5A2B57"/>
    <w:rsid w:val="4E5C6DB6"/>
    <w:rsid w:val="4E8A090B"/>
    <w:rsid w:val="4E9C3B86"/>
    <w:rsid w:val="4EA26BA9"/>
    <w:rsid w:val="4EBA081B"/>
    <w:rsid w:val="4EEF6F7F"/>
    <w:rsid w:val="4EFD64E0"/>
    <w:rsid w:val="4F057FEC"/>
    <w:rsid w:val="4F492546"/>
    <w:rsid w:val="4F643060"/>
    <w:rsid w:val="4F8D6912"/>
    <w:rsid w:val="4F982520"/>
    <w:rsid w:val="4F9E6576"/>
    <w:rsid w:val="4FC9091D"/>
    <w:rsid w:val="4FCA6D92"/>
    <w:rsid w:val="4FDC3D19"/>
    <w:rsid w:val="4FE2092D"/>
    <w:rsid w:val="50140A46"/>
    <w:rsid w:val="50470567"/>
    <w:rsid w:val="50631FCC"/>
    <w:rsid w:val="509921C2"/>
    <w:rsid w:val="50B028ED"/>
    <w:rsid w:val="50CF3951"/>
    <w:rsid w:val="50F2340C"/>
    <w:rsid w:val="51180E2B"/>
    <w:rsid w:val="511D7E4A"/>
    <w:rsid w:val="512B49B1"/>
    <w:rsid w:val="51392F0E"/>
    <w:rsid w:val="513D3926"/>
    <w:rsid w:val="51507187"/>
    <w:rsid w:val="515540E0"/>
    <w:rsid w:val="515B1E0B"/>
    <w:rsid w:val="518E635E"/>
    <w:rsid w:val="519F04A2"/>
    <w:rsid w:val="51BC256F"/>
    <w:rsid w:val="51C862CD"/>
    <w:rsid w:val="51F23239"/>
    <w:rsid w:val="521343BF"/>
    <w:rsid w:val="527A150A"/>
    <w:rsid w:val="52962CBF"/>
    <w:rsid w:val="52B760B0"/>
    <w:rsid w:val="52B82D7F"/>
    <w:rsid w:val="52C149F1"/>
    <w:rsid w:val="52F32A61"/>
    <w:rsid w:val="53416145"/>
    <w:rsid w:val="53442AC2"/>
    <w:rsid w:val="53606966"/>
    <w:rsid w:val="53CF3A1B"/>
    <w:rsid w:val="53D30A19"/>
    <w:rsid w:val="53E269DE"/>
    <w:rsid w:val="53F75D6E"/>
    <w:rsid w:val="54072A0F"/>
    <w:rsid w:val="54397818"/>
    <w:rsid w:val="54446639"/>
    <w:rsid w:val="54467042"/>
    <w:rsid w:val="546E4A6C"/>
    <w:rsid w:val="549A7AEE"/>
    <w:rsid w:val="54C70074"/>
    <w:rsid w:val="54E71028"/>
    <w:rsid w:val="54E7352A"/>
    <w:rsid w:val="54EB1E80"/>
    <w:rsid w:val="54FA5A01"/>
    <w:rsid w:val="54FA6B85"/>
    <w:rsid w:val="55053924"/>
    <w:rsid w:val="55201BFE"/>
    <w:rsid w:val="55317894"/>
    <w:rsid w:val="553C2F55"/>
    <w:rsid w:val="554B553A"/>
    <w:rsid w:val="55516047"/>
    <w:rsid w:val="55600510"/>
    <w:rsid w:val="55AE7995"/>
    <w:rsid w:val="55D210D6"/>
    <w:rsid w:val="55D5698B"/>
    <w:rsid w:val="55E82F8D"/>
    <w:rsid w:val="55FA3688"/>
    <w:rsid w:val="55FA7516"/>
    <w:rsid w:val="560F6E73"/>
    <w:rsid w:val="56142679"/>
    <w:rsid w:val="56161EDF"/>
    <w:rsid w:val="562B566F"/>
    <w:rsid w:val="56391718"/>
    <w:rsid w:val="56822EE3"/>
    <w:rsid w:val="56897F1F"/>
    <w:rsid w:val="56BE3B27"/>
    <w:rsid w:val="5703185D"/>
    <w:rsid w:val="57095431"/>
    <w:rsid w:val="57601E1F"/>
    <w:rsid w:val="577F452B"/>
    <w:rsid w:val="57950385"/>
    <w:rsid w:val="57AA362E"/>
    <w:rsid w:val="57C24319"/>
    <w:rsid w:val="5815554F"/>
    <w:rsid w:val="5817113B"/>
    <w:rsid w:val="581D7017"/>
    <w:rsid w:val="582E3C04"/>
    <w:rsid w:val="583F4480"/>
    <w:rsid w:val="58532E23"/>
    <w:rsid w:val="588B6A6F"/>
    <w:rsid w:val="588C4B77"/>
    <w:rsid w:val="58A22465"/>
    <w:rsid w:val="58FC7613"/>
    <w:rsid w:val="5925304D"/>
    <w:rsid w:val="59440124"/>
    <w:rsid w:val="5945354A"/>
    <w:rsid w:val="59994F84"/>
    <w:rsid w:val="59CB2116"/>
    <w:rsid w:val="5A38673E"/>
    <w:rsid w:val="5A405CEE"/>
    <w:rsid w:val="5ABA7023"/>
    <w:rsid w:val="5ABC619F"/>
    <w:rsid w:val="5AE747ED"/>
    <w:rsid w:val="5B3365B6"/>
    <w:rsid w:val="5B6817DB"/>
    <w:rsid w:val="5B821EBD"/>
    <w:rsid w:val="5B8C6491"/>
    <w:rsid w:val="5BA26837"/>
    <w:rsid w:val="5BAB70B3"/>
    <w:rsid w:val="5BB129C4"/>
    <w:rsid w:val="5BE560D0"/>
    <w:rsid w:val="5BF65492"/>
    <w:rsid w:val="5BF663D0"/>
    <w:rsid w:val="5BF920B2"/>
    <w:rsid w:val="5C006C0F"/>
    <w:rsid w:val="5C445839"/>
    <w:rsid w:val="5C56782E"/>
    <w:rsid w:val="5C9B3BC7"/>
    <w:rsid w:val="5C9D7630"/>
    <w:rsid w:val="5CBE18EB"/>
    <w:rsid w:val="5CC3387C"/>
    <w:rsid w:val="5D5B384F"/>
    <w:rsid w:val="5D7A3D06"/>
    <w:rsid w:val="5D9B0AFD"/>
    <w:rsid w:val="5D9E2713"/>
    <w:rsid w:val="5DA11FE2"/>
    <w:rsid w:val="5DF87323"/>
    <w:rsid w:val="5E326CEF"/>
    <w:rsid w:val="5E516519"/>
    <w:rsid w:val="5EB86C5F"/>
    <w:rsid w:val="5EE742F9"/>
    <w:rsid w:val="5F1E0DBE"/>
    <w:rsid w:val="5F3009CB"/>
    <w:rsid w:val="5F8E1EF5"/>
    <w:rsid w:val="5F9411B0"/>
    <w:rsid w:val="5F9A6DE0"/>
    <w:rsid w:val="5FA14537"/>
    <w:rsid w:val="5FE07E0B"/>
    <w:rsid w:val="5FE5668A"/>
    <w:rsid w:val="5FF875A8"/>
    <w:rsid w:val="60365481"/>
    <w:rsid w:val="60412FEA"/>
    <w:rsid w:val="605D5A21"/>
    <w:rsid w:val="60DB7929"/>
    <w:rsid w:val="60E95C79"/>
    <w:rsid w:val="61007B18"/>
    <w:rsid w:val="610A048D"/>
    <w:rsid w:val="61276917"/>
    <w:rsid w:val="61400B90"/>
    <w:rsid w:val="61570A60"/>
    <w:rsid w:val="61A51D33"/>
    <w:rsid w:val="61E0339D"/>
    <w:rsid w:val="61E70C57"/>
    <w:rsid w:val="622006F0"/>
    <w:rsid w:val="622A496D"/>
    <w:rsid w:val="62A22A21"/>
    <w:rsid w:val="63032C57"/>
    <w:rsid w:val="6311218E"/>
    <w:rsid w:val="631305D9"/>
    <w:rsid w:val="631F610C"/>
    <w:rsid w:val="631F6831"/>
    <w:rsid w:val="634E4153"/>
    <w:rsid w:val="635C7913"/>
    <w:rsid w:val="63914E32"/>
    <w:rsid w:val="63A6375B"/>
    <w:rsid w:val="63AE7E3E"/>
    <w:rsid w:val="63B609AF"/>
    <w:rsid w:val="63D75338"/>
    <w:rsid w:val="63E6217B"/>
    <w:rsid w:val="64334655"/>
    <w:rsid w:val="644A6AE4"/>
    <w:rsid w:val="64590D07"/>
    <w:rsid w:val="647901D0"/>
    <w:rsid w:val="64B41177"/>
    <w:rsid w:val="64F6001D"/>
    <w:rsid w:val="651D1757"/>
    <w:rsid w:val="652C3A50"/>
    <w:rsid w:val="654122B5"/>
    <w:rsid w:val="654A24F7"/>
    <w:rsid w:val="659639FB"/>
    <w:rsid w:val="65A874C6"/>
    <w:rsid w:val="65AF647C"/>
    <w:rsid w:val="65DA645B"/>
    <w:rsid w:val="65E173EE"/>
    <w:rsid w:val="65E64E5D"/>
    <w:rsid w:val="660910CC"/>
    <w:rsid w:val="660F4B30"/>
    <w:rsid w:val="6629661E"/>
    <w:rsid w:val="663564C9"/>
    <w:rsid w:val="66704690"/>
    <w:rsid w:val="667872F5"/>
    <w:rsid w:val="66FF161E"/>
    <w:rsid w:val="673C466C"/>
    <w:rsid w:val="675F4042"/>
    <w:rsid w:val="6773617F"/>
    <w:rsid w:val="67845B58"/>
    <w:rsid w:val="67A4086F"/>
    <w:rsid w:val="67A420E5"/>
    <w:rsid w:val="67A96178"/>
    <w:rsid w:val="67C22C13"/>
    <w:rsid w:val="67F83EC6"/>
    <w:rsid w:val="67FE5694"/>
    <w:rsid w:val="68004F1D"/>
    <w:rsid w:val="684F165C"/>
    <w:rsid w:val="68572D6C"/>
    <w:rsid w:val="685E6575"/>
    <w:rsid w:val="688822AD"/>
    <w:rsid w:val="68AF7AB5"/>
    <w:rsid w:val="68B052E9"/>
    <w:rsid w:val="68B66E94"/>
    <w:rsid w:val="68D14F7D"/>
    <w:rsid w:val="68D2034F"/>
    <w:rsid w:val="68D65C0F"/>
    <w:rsid w:val="68E862FD"/>
    <w:rsid w:val="68FB1F3F"/>
    <w:rsid w:val="690C630C"/>
    <w:rsid w:val="692A5B26"/>
    <w:rsid w:val="698B50D7"/>
    <w:rsid w:val="69B75474"/>
    <w:rsid w:val="69C41358"/>
    <w:rsid w:val="69D83C65"/>
    <w:rsid w:val="69DB2410"/>
    <w:rsid w:val="6A1734A7"/>
    <w:rsid w:val="6A241795"/>
    <w:rsid w:val="6A2C3985"/>
    <w:rsid w:val="6A5404E4"/>
    <w:rsid w:val="6A5917D5"/>
    <w:rsid w:val="6A5B4BB9"/>
    <w:rsid w:val="6AE424E1"/>
    <w:rsid w:val="6B115963"/>
    <w:rsid w:val="6B3A198E"/>
    <w:rsid w:val="6B496DA1"/>
    <w:rsid w:val="6B4F599E"/>
    <w:rsid w:val="6B6863D9"/>
    <w:rsid w:val="6B932490"/>
    <w:rsid w:val="6BA31597"/>
    <w:rsid w:val="6BAD4216"/>
    <w:rsid w:val="6BB31BB4"/>
    <w:rsid w:val="6BD03F14"/>
    <w:rsid w:val="6BF12DD4"/>
    <w:rsid w:val="6C730EBA"/>
    <w:rsid w:val="6C8C7DFF"/>
    <w:rsid w:val="6C996D84"/>
    <w:rsid w:val="6CC90149"/>
    <w:rsid w:val="6CDF5BDB"/>
    <w:rsid w:val="6CF562A6"/>
    <w:rsid w:val="6CF936FD"/>
    <w:rsid w:val="6D1148EC"/>
    <w:rsid w:val="6D365C09"/>
    <w:rsid w:val="6D5A4873"/>
    <w:rsid w:val="6D8B2854"/>
    <w:rsid w:val="6DC77311"/>
    <w:rsid w:val="6E13612B"/>
    <w:rsid w:val="6E462C9C"/>
    <w:rsid w:val="6E637019"/>
    <w:rsid w:val="6E6B47A8"/>
    <w:rsid w:val="6E8638D0"/>
    <w:rsid w:val="6EBE5007"/>
    <w:rsid w:val="6F004882"/>
    <w:rsid w:val="6F462A7A"/>
    <w:rsid w:val="6F464984"/>
    <w:rsid w:val="6F4A76DD"/>
    <w:rsid w:val="6F4B394D"/>
    <w:rsid w:val="6F5A7E54"/>
    <w:rsid w:val="6F6E1CBB"/>
    <w:rsid w:val="6F8752AB"/>
    <w:rsid w:val="6FB64015"/>
    <w:rsid w:val="6FBE7946"/>
    <w:rsid w:val="6FCD5C62"/>
    <w:rsid w:val="70125007"/>
    <w:rsid w:val="701610A4"/>
    <w:rsid w:val="70574F52"/>
    <w:rsid w:val="70762625"/>
    <w:rsid w:val="70C63E7A"/>
    <w:rsid w:val="70E1684A"/>
    <w:rsid w:val="71462163"/>
    <w:rsid w:val="7146528E"/>
    <w:rsid w:val="714F39B4"/>
    <w:rsid w:val="71796E4D"/>
    <w:rsid w:val="717E04B2"/>
    <w:rsid w:val="71852A43"/>
    <w:rsid w:val="718C58DF"/>
    <w:rsid w:val="71C55E11"/>
    <w:rsid w:val="71CD2643"/>
    <w:rsid w:val="71CD5328"/>
    <w:rsid w:val="71EF4C09"/>
    <w:rsid w:val="71F630BC"/>
    <w:rsid w:val="72067C78"/>
    <w:rsid w:val="72666BF2"/>
    <w:rsid w:val="72681C84"/>
    <w:rsid w:val="727B377E"/>
    <w:rsid w:val="728B5750"/>
    <w:rsid w:val="72A938A9"/>
    <w:rsid w:val="72BD0241"/>
    <w:rsid w:val="72E3077B"/>
    <w:rsid w:val="733708AD"/>
    <w:rsid w:val="73395BAA"/>
    <w:rsid w:val="736D3361"/>
    <w:rsid w:val="736D3619"/>
    <w:rsid w:val="738B5A99"/>
    <w:rsid w:val="738B60D4"/>
    <w:rsid w:val="739824F0"/>
    <w:rsid w:val="739965D7"/>
    <w:rsid w:val="73A6363A"/>
    <w:rsid w:val="73AB73A2"/>
    <w:rsid w:val="73BA340B"/>
    <w:rsid w:val="73CA39A8"/>
    <w:rsid w:val="73E62096"/>
    <w:rsid w:val="73EC7A49"/>
    <w:rsid w:val="73FC7BD3"/>
    <w:rsid w:val="74355E99"/>
    <w:rsid w:val="743A30C5"/>
    <w:rsid w:val="74A11345"/>
    <w:rsid w:val="74B36622"/>
    <w:rsid w:val="752B0B01"/>
    <w:rsid w:val="752B3502"/>
    <w:rsid w:val="757D2A9D"/>
    <w:rsid w:val="758075EE"/>
    <w:rsid w:val="75BF6B08"/>
    <w:rsid w:val="75CF5F84"/>
    <w:rsid w:val="75D479EC"/>
    <w:rsid w:val="75ED0659"/>
    <w:rsid w:val="76136699"/>
    <w:rsid w:val="766C79DF"/>
    <w:rsid w:val="766D7C9E"/>
    <w:rsid w:val="767C5B80"/>
    <w:rsid w:val="76B1266A"/>
    <w:rsid w:val="772668C8"/>
    <w:rsid w:val="77332CE3"/>
    <w:rsid w:val="77A11EFD"/>
    <w:rsid w:val="77AB5D3C"/>
    <w:rsid w:val="77EE5D8A"/>
    <w:rsid w:val="78383251"/>
    <w:rsid w:val="784F7997"/>
    <w:rsid w:val="78FE3A87"/>
    <w:rsid w:val="79192A03"/>
    <w:rsid w:val="793613F0"/>
    <w:rsid w:val="795B5D98"/>
    <w:rsid w:val="795C0221"/>
    <w:rsid w:val="79B33F3D"/>
    <w:rsid w:val="79BB4F3A"/>
    <w:rsid w:val="79BB7AF1"/>
    <w:rsid w:val="79C373F2"/>
    <w:rsid w:val="79C53295"/>
    <w:rsid w:val="79D32A65"/>
    <w:rsid w:val="7A126F2A"/>
    <w:rsid w:val="7A305D00"/>
    <w:rsid w:val="7A476498"/>
    <w:rsid w:val="7ACF2EFF"/>
    <w:rsid w:val="7AE72E4D"/>
    <w:rsid w:val="7AEB6A56"/>
    <w:rsid w:val="7AF42F5D"/>
    <w:rsid w:val="7B264D4D"/>
    <w:rsid w:val="7B3E2B7B"/>
    <w:rsid w:val="7B466B8C"/>
    <w:rsid w:val="7B4A3CEB"/>
    <w:rsid w:val="7B4C0AD0"/>
    <w:rsid w:val="7B513F98"/>
    <w:rsid w:val="7B577A47"/>
    <w:rsid w:val="7B5A48F4"/>
    <w:rsid w:val="7B9F5327"/>
    <w:rsid w:val="7BAF3CA4"/>
    <w:rsid w:val="7BC92618"/>
    <w:rsid w:val="7BDF480C"/>
    <w:rsid w:val="7BEE4866"/>
    <w:rsid w:val="7BF63D4E"/>
    <w:rsid w:val="7C283A33"/>
    <w:rsid w:val="7C3D695D"/>
    <w:rsid w:val="7C82702D"/>
    <w:rsid w:val="7CB704D4"/>
    <w:rsid w:val="7CC33ED2"/>
    <w:rsid w:val="7CC7265B"/>
    <w:rsid w:val="7CDF0E20"/>
    <w:rsid w:val="7D10413D"/>
    <w:rsid w:val="7D5A3B19"/>
    <w:rsid w:val="7DAF0255"/>
    <w:rsid w:val="7DBB447D"/>
    <w:rsid w:val="7DCC7528"/>
    <w:rsid w:val="7DD363C6"/>
    <w:rsid w:val="7DD4280C"/>
    <w:rsid w:val="7DEF3644"/>
    <w:rsid w:val="7E237595"/>
    <w:rsid w:val="7E685912"/>
    <w:rsid w:val="7F1369FC"/>
    <w:rsid w:val="7F165BA4"/>
    <w:rsid w:val="7F1F016C"/>
    <w:rsid w:val="7F491CD5"/>
    <w:rsid w:val="7F5E7072"/>
    <w:rsid w:val="7F656F37"/>
    <w:rsid w:val="7FA07E51"/>
    <w:rsid w:val="7FA330C9"/>
    <w:rsid w:val="7FBA7F41"/>
    <w:rsid w:val="7FC169C4"/>
    <w:rsid w:val="7FCF7241"/>
    <w:rsid w:val="7FD35AC2"/>
    <w:rsid w:val="7FE331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983C1F"/>
  <w15:docId w15:val="{12D06AF0-2BD1-4AA5-B283-F785C0290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仿宋_GB2312"/>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link w:val="a4"/>
    <w:uiPriority w:val="99"/>
    <w:unhideWhenUsed/>
    <w:qFormat/>
    <w:pPr>
      <w:widowControl w:val="0"/>
      <w:tabs>
        <w:tab w:val="center" w:pos="4153"/>
        <w:tab w:val="right" w:pos="8306"/>
      </w:tabs>
      <w:snapToGrid w:val="0"/>
    </w:pPr>
    <w:rPr>
      <w:rFonts w:ascii="Calibri" w:eastAsia="宋体" w:hAnsi="Calibri" w:cs="Times New Roman"/>
      <w:kern w:val="2"/>
      <w:sz w:val="18"/>
      <w:szCs w:val="18"/>
    </w:rPr>
  </w:style>
  <w:style w:type="paragraph" w:styleId="a5">
    <w:name w:val="Normal (Web)"/>
    <w:uiPriority w:val="99"/>
    <w:qFormat/>
    <w:pPr>
      <w:widowControl w:val="0"/>
      <w:spacing w:before="100" w:beforeAutospacing="1" w:after="100" w:afterAutospacing="1"/>
    </w:pPr>
    <w:rPr>
      <w:rFonts w:ascii="Calibri" w:eastAsia="宋体" w:hAnsi="Calibri" w:cs="Times New Roman"/>
      <w:sz w:val="24"/>
      <w:szCs w:val="24"/>
    </w:rPr>
  </w:style>
  <w:style w:type="table" w:styleId="a6">
    <w:name w:val="Table Grid"/>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customStyle="1" w:styleId="21">
    <w:name w:val="标题 21"/>
    <w:next w:val="1"/>
    <w:semiHidden/>
    <w:unhideWhenUsed/>
    <w:qFormat/>
    <w:pPr>
      <w:widowControl w:val="0"/>
      <w:spacing w:beforeAutospacing="1" w:afterAutospacing="1"/>
    </w:pPr>
    <w:rPr>
      <w:rFonts w:ascii="宋体" w:eastAsia="宋体" w:hAnsi="宋体" w:cs="Times New Roman"/>
      <w:b/>
      <w:bCs/>
      <w:sz w:val="36"/>
      <w:szCs w:val="36"/>
    </w:rPr>
  </w:style>
  <w:style w:type="paragraph" w:customStyle="1" w:styleId="1">
    <w:name w:val="正文1"/>
    <w:qFormat/>
    <w:pPr>
      <w:widowControl w:val="0"/>
      <w:jc w:val="both"/>
    </w:pPr>
    <w:rPr>
      <w:kern w:val="2"/>
      <w:sz w:val="21"/>
      <w:szCs w:val="24"/>
    </w:rPr>
  </w:style>
  <w:style w:type="paragraph" w:customStyle="1" w:styleId="10">
    <w:name w:val="列出段落1"/>
    <w:uiPriority w:val="99"/>
    <w:qFormat/>
    <w:pPr>
      <w:spacing w:line="580" w:lineRule="exact"/>
      <w:ind w:firstLineChars="200" w:firstLine="420"/>
    </w:pPr>
    <w:rPr>
      <w:rFonts w:ascii="Times New Roman" w:eastAsia="仿宋_GB2312" w:hAnsi="Times New Roman" w:cs="仿宋_GB2312"/>
      <w:sz w:val="32"/>
      <w:szCs w:val="32"/>
    </w:rPr>
  </w:style>
  <w:style w:type="character" w:customStyle="1" w:styleId="fontstyle01">
    <w:name w:val="fontstyle01"/>
    <w:qFormat/>
    <w:rPr>
      <w:rFonts w:ascii="仿宋_GB2312" w:eastAsia="仿宋_GB2312" w:hAnsi="仿宋_GB2312" w:cs="仿宋_GB2312"/>
      <w:color w:val="000000"/>
      <w:sz w:val="32"/>
      <w:szCs w:val="32"/>
    </w:rPr>
  </w:style>
  <w:style w:type="paragraph" w:styleId="a7">
    <w:name w:val="List Paragraph"/>
    <w:uiPriority w:val="99"/>
    <w:qFormat/>
    <w:pPr>
      <w:widowControl w:val="0"/>
      <w:ind w:firstLineChars="200" w:firstLine="420"/>
      <w:jc w:val="both"/>
    </w:pPr>
    <w:rPr>
      <w:rFonts w:cs="仿宋_GB2312"/>
      <w:kern w:val="2"/>
      <w:sz w:val="32"/>
      <w:szCs w:val="32"/>
    </w:rPr>
  </w:style>
  <w:style w:type="paragraph" w:styleId="a8">
    <w:name w:val="header"/>
    <w:basedOn w:val="a"/>
    <w:link w:val="a9"/>
    <w:rsid w:val="00001384"/>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rsid w:val="00001384"/>
    <w:rPr>
      <w:rFonts w:cs="仿宋_GB2312"/>
      <w:kern w:val="2"/>
      <w:sz w:val="18"/>
      <w:szCs w:val="18"/>
    </w:rPr>
  </w:style>
  <w:style w:type="character" w:customStyle="1" w:styleId="a4">
    <w:name w:val="页脚 字符"/>
    <w:basedOn w:val="a0"/>
    <w:link w:val="a3"/>
    <w:uiPriority w:val="99"/>
    <w:rsid w:val="00795728"/>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6291D483089A7845B55286B135BF7B00" ma:contentTypeVersion="1" ma:contentTypeDescription="新建文档。" ma:contentTypeScope="" ma:versionID="b5265edf8270c0a298af8d66fc8286a2">
  <xsd:schema xmlns:xsd="http://www.w3.org/2001/XMLSchema" xmlns:xs="http://www.w3.org/2001/XMLSchema" xmlns:p="http://schemas.microsoft.com/office/2006/metadata/properties" xmlns:ns2="4f16167e-0980-47ed-bfa9-106d2637988c" targetNamespace="http://schemas.microsoft.com/office/2006/metadata/properties" ma:root="true" ma:fieldsID="4118eb4a22333564d440967437bb35b3" ns2:_="">
    <xsd:import namespace="4f16167e-0980-47ed-bfa9-106d2637988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6167e-0980-47ed-bfa9-106d2637988c"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266C22-E581-4F8D-90E6-0C44B60006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16167e-0980-47ed-bfa9-106d263798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1B6497-814F-4609-8F9B-9FF443296C26}">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217AFF25-ADB2-4667-815B-F87B9272E4E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18</Pages>
  <Words>2991</Words>
  <Characters>17049</Characters>
  <Application>Microsoft Office Word</Application>
  <DocSecurity>0</DocSecurity>
  <Lines>142</Lines>
  <Paragraphs>39</Paragraphs>
  <ScaleCrop>false</ScaleCrop>
  <Company/>
  <LinksUpToDate>false</LinksUpToDate>
  <CharactersWithSpaces>20001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盖雪</dc:creator>
  <cp:lastModifiedBy>盖雪</cp:lastModifiedBy>
  <cp:revision>16</cp:revision>
  <dcterms:created xsi:type="dcterms:W3CDTF">2020-08-17T00:41:00Z</dcterms:created>
  <dcterms:modified xsi:type="dcterms:W3CDTF">2022-06-07T07:41:00Z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y fmtid="{D5CDD505-2E9C-101B-9397-08002B2CF9AE}" pid="3" name="ICV">
    <vt:lpwstr>CD2E1AD773CA444DBB844C71475A56AF</vt:lpwstr>
  </property>
  <property fmtid="{D5CDD505-2E9C-101B-9397-08002B2CF9AE}" pid="4" name="ContentTypeId">
    <vt:lpwstr>0x0101006291D483089A7845B55286B135BF7B00</vt:lpwstr>
  </property>
</Properties>
</file>